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附</w:t>
      </w:r>
      <w:bookmarkStart w:id="0" w:name="_GoBack"/>
      <w:bookmarkEnd w:id="0"/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件1</w:t>
      </w:r>
    </w:p>
    <w:p>
      <w:pPr>
        <w:tabs>
          <w:tab w:val="left" w:pos="2040"/>
        </w:tabs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tabs>
          <w:tab w:val="left" w:pos="2040"/>
        </w:tabs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20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24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年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1—12月国、省考核断面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水质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同比</w:t>
      </w:r>
      <w:r>
        <w:rPr>
          <w:rFonts w:hint="eastAsia" w:ascii="Times New Roman" w:hAnsi="Times New Roman" w:eastAsia="方正小标宋简体"/>
          <w:sz w:val="44"/>
        </w:rPr>
        <w:t>改善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情况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统计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表</w:t>
      </w:r>
    </w:p>
    <w:p>
      <w:pPr>
        <w:pStyle w:val="2"/>
        <w:overflowPunct w:val="0"/>
        <w:topLinePunct/>
        <w:spacing w:line="600" w:lineRule="exact"/>
        <w:rPr>
          <w:rFonts w:ascii="Times New Roman" w:hAnsi="Times New Roma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04"/>
        <w:gridCol w:w="1374"/>
        <w:gridCol w:w="1452"/>
        <w:gridCol w:w="1452"/>
        <w:gridCol w:w="1766"/>
        <w:gridCol w:w="1222"/>
        <w:gridCol w:w="1804"/>
        <w:gridCol w:w="1961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tblHeader/>
        </w:trPr>
        <w:tc>
          <w:tcPr>
            <w:tcW w:w="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考核断面类别</w:t>
            </w: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所在流域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考核城市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干流/支流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23年</w:t>
            </w:r>
          </w:p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1—12月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24年</w:t>
            </w:r>
          </w:p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1—12月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04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国考</w:t>
            </w:r>
          </w:p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断面</w:t>
            </w: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德阳市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红岩寺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绵远河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都江堰水文站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岷江（内江）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二江寺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江安河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乐山市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岷江沙咀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攀枝花市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大湾子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葫芦口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三湾河大桥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西溪河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 w:cs="微软雅黑"/>
                <w:bCs/>
                <w:color w:val="000000"/>
                <w:szCs w:val="21"/>
              </w:rPr>
              <w:t>鲹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鱼河入境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 w:cs="微软雅黑"/>
                <w:bCs/>
                <w:color w:val="000000"/>
                <w:szCs w:val="21"/>
              </w:rPr>
              <w:t>鲹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鱼河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水磨沟村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香格里拉镇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水洛河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迭部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白龙江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九寨沟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白河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五仙庙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清江河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竹园镇阳泉坝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青竹江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达州市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牛角滩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平滩河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804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国考</w:t>
            </w:r>
          </w:p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断面</w:t>
            </w: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青衣江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乐山市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姜公堰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青衣江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青衣江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雅安市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灵鹫塔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宝兴河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黄河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若尔盖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黑河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赤水河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泸州市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太平渡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古蔺河</w:t>
            </w:r>
          </w:p>
        </w:tc>
        <w:tc>
          <w:tcPr>
            <w:tcW w:w="1804" w:type="dxa"/>
            <w:vAlign w:val="bottom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804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</w:t>
            </w:r>
          </w:p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断面</w:t>
            </w: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自贡市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起水站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双溪水库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牟托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长江（金沙江）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攀枝花市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金江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长江（金沙江）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宜宾市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宝宁村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长江（金沙江）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宜宾市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楠木沟大桥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长宁河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雅安市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石棉丰乐乡三星村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花石包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白龙河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荣山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南河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坝前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白龙湖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达州市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白鹤山（水井湾）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州河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80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黄河</w:t>
            </w:r>
          </w:p>
        </w:tc>
        <w:tc>
          <w:tcPr>
            <w:tcW w:w="145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176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贾柯牧场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贾曲河</w:t>
            </w:r>
          </w:p>
        </w:tc>
        <w:tc>
          <w:tcPr>
            <w:tcW w:w="180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96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6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</w:tbl>
    <w:p>
      <w:pPr>
        <w:tabs>
          <w:tab w:val="left" w:pos="2040"/>
        </w:tabs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br w:type="page"/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附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件2</w:t>
      </w:r>
    </w:p>
    <w:p>
      <w:pPr>
        <w:tabs>
          <w:tab w:val="left" w:pos="2040"/>
        </w:tabs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tabs>
          <w:tab w:val="left" w:pos="2040"/>
        </w:tabs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20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24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年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1—12月国、省考核断面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水质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同比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下降情况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统计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表</w:t>
      </w:r>
    </w:p>
    <w:p>
      <w:pPr>
        <w:tabs>
          <w:tab w:val="left" w:pos="2040"/>
        </w:tabs>
        <w:overflowPunct w:val="0"/>
        <w:topLinePunct/>
        <w:spacing w:line="600" w:lineRule="exact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229"/>
        <w:gridCol w:w="1078"/>
        <w:gridCol w:w="1746"/>
        <w:gridCol w:w="1658"/>
        <w:gridCol w:w="1553"/>
        <w:gridCol w:w="1496"/>
        <w:gridCol w:w="1821"/>
        <w:gridCol w:w="1869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tblHeader/>
        </w:trPr>
        <w:tc>
          <w:tcPr>
            <w:tcW w:w="122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考核断面</w:t>
            </w:r>
          </w:p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所在流域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考核城市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干流/支流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23年</w:t>
            </w:r>
          </w:p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1—12月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24年</w:t>
            </w:r>
          </w:p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1—12月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国考</w:t>
            </w:r>
          </w:p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断面</w:t>
            </w: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德阳市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八角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绵远河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tabs>
                <w:tab w:val="left" w:pos="2040"/>
              </w:tabs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自贡市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大磨子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tabs>
                <w:tab w:val="left" w:pos="2040"/>
              </w:tabs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宏缘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tabs>
                <w:tab w:val="left" w:pos="2040"/>
              </w:tabs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宜宾市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凉姜沟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tabs>
                <w:tab w:val="left" w:pos="2040"/>
              </w:tabs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色尔古乡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黑水河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tabs>
                <w:tab w:val="left" w:pos="2040"/>
              </w:tabs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自贡市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越溪河两河口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越溪河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tabs>
                <w:tab w:val="left" w:pos="2040"/>
              </w:tabs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内江市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越溪镇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越溪河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tabs>
                <w:tab w:val="left" w:pos="2040"/>
              </w:tabs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甘孜州、昌都市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金沙江岗托桥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tabs>
                <w:tab w:val="left" w:pos="2040"/>
              </w:tabs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凉山州、昆明市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蒙姑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tabs>
                <w:tab w:val="left" w:pos="2040"/>
              </w:tabs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达州市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巫山乡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南河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tabs>
                <w:tab w:val="left" w:pos="2040"/>
              </w:tabs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南充市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金溪电站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tabs>
                <w:tab w:val="left" w:pos="2040"/>
              </w:tabs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达州市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李家渡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明月江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tabs>
                <w:tab w:val="left" w:pos="2040"/>
              </w:tabs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13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黄河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甘南州、阿坝州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玛曲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黄河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</w:t>
            </w:r>
          </w:p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断面</w:t>
            </w: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宜宾市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麻柳坝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宜宾市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鹰嘴岩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雅江县318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国道71km处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格西沟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呷拉乡雅砻江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红岩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石羊村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清江河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</w:trPr>
        <w:tc>
          <w:tcPr>
            <w:tcW w:w="1229" w:type="dxa"/>
            <w:vMerge w:val="continue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174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65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155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川甘交界处</w:t>
            </w:r>
          </w:p>
        </w:tc>
        <w:tc>
          <w:tcPr>
            <w:tcW w:w="149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包座河</w:t>
            </w:r>
          </w:p>
        </w:tc>
        <w:tc>
          <w:tcPr>
            <w:tcW w:w="182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86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</w:tbl>
    <w:p>
      <w:pPr>
        <w:overflowPunct w:val="0"/>
        <w:topLinePunct/>
        <w:spacing w:line="600" w:lineRule="exact"/>
        <w:jc w:val="center"/>
        <w:textAlignment w:val="center"/>
        <w:rPr>
          <w:rFonts w:ascii="Times New Roman" w:hAnsi="Times New Roman"/>
          <w:color w:val="000000"/>
          <w:szCs w:val="21"/>
        </w:rPr>
      </w:pPr>
    </w:p>
    <w:p>
      <w:pPr>
        <w:overflowPunct w:val="0"/>
        <w:topLinePunct/>
        <w:spacing w:line="600" w:lineRule="exact"/>
        <w:rPr>
          <w:rStyle w:val="24"/>
          <w:rFonts w:hint="default" w:ascii="Times New Roman" w:hAnsi="Times New Roman" w:eastAsia="黑体"/>
          <w:sz w:val="32"/>
          <w:szCs w:val="32"/>
        </w:rPr>
      </w:pPr>
      <w:r>
        <w:rPr>
          <w:rStyle w:val="24"/>
          <w:rFonts w:hint="default" w:ascii="Times New Roman" w:hAnsi="Times New Roman" w:eastAsia="黑体"/>
          <w:sz w:val="32"/>
          <w:szCs w:val="32"/>
        </w:rPr>
        <w:br w:type="page"/>
      </w:r>
      <w:r>
        <w:rPr>
          <w:rStyle w:val="24"/>
          <w:rFonts w:hint="default" w:ascii="Times New Roman" w:hAnsi="Times New Roman" w:eastAsia="黑体"/>
          <w:sz w:val="32"/>
          <w:szCs w:val="32"/>
        </w:rPr>
        <w:t>附件3</w:t>
      </w:r>
    </w:p>
    <w:p>
      <w:pPr>
        <w:overflowPunct w:val="0"/>
        <w:topLinePunct/>
        <w:spacing w:line="600" w:lineRule="exact"/>
        <w:rPr>
          <w:rStyle w:val="24"/>
          <w:rFonts w:hint="default" w:ascii="Times New Roman" w:hAnsi="Times New Roman" w:eastAsia="黑体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2024年1—12月重点湖库营养状态评价结果表</w:t>
      </w:r>
    </w:p>
    <w:p>
      <w:pPr>
        <w:pStyle w:val="3"/>
        <w:keepNext w:val="0"/>
        <w:keepLines w:val="0"/>
        <w:overflowPunct w:val="0"/>
        <w:topLinePunct/>
        <w:spacing w:before="0" w:after="0" w:line="600" w:lineRule="exact"/>
        <w:rPr>
          <w:rFonts w:ascii="Times New Roman" w:hAnsi="Times New Roman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646"/>
        <w:gridCol w:w="3046"/>
        <w:gridCol w:w="3349"/>
        <w:gridCol w:w="2486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tblHeader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04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湖库名称</w:t>
            </w:r>
          </w:p>
        </w:tc>
        <w:tc>
          <w:tcPr>
            <w:tcW w:w="334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248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断面性质</w:t>
            </w:r>
          </w:p>
        </w:tc>
        <w:tc>
          <w:tcPr>
            <w:tcW w:w="30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营养状</w:t>
            </w:r>
            <w:r>
              <w:rPr>
                <w:rFonts w:hint="eastAsia" w:ascii="Times New Roman" w:hAnsi="Times New Roman" w:eastAsia="黑体"/>
                <w:bCs/>
                <w:kern w:val="0"/>
                <w:szCs w:val="21"/>
                <w:lang w:bidi="ar"/>
              </w:rPr>
              <w:t>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</w:p>
        </w:tc>
        <w:tc>
          <w:tcPr>
            <w:tcW w:w="30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邛海</w:t>
            </w:r>
          </w:p>
        </w:tc>
        <w:tc>
          <w:tcPr>
            <w:tcW w:w="3349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邛海湖心</w:t>
            </w:r>
          </w:p>
        </w:tc>
        <w:tc>
          <w:tcPr>
            <w:tcW w:w="248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国考断面</w:t>
            </w:r>
          </w:p>
        </w:tc>
        <w:tc>
          <w:tcPr>
            <w:tcW w:w="30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</w:t>
            </w:r>
          </w:p>
        </w:tc>
        <w:tc>
          <w:tcPr>
            <w:tcW w:w="30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葫芦口水库</w:t>
            </w:r>
          </w:p>
        </w:tc>
        <w:tc>
          <w:tcPr>
            <w:tcW w:w="3349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葫芦口水库</w:t>
            </w:r>
          </w:p>
        </w:tc>
        <w:tc>
          <w:tcPr>
            <w:tcW w:w="248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国考断面</w:t>
            </w:r>
          </w:p>
        </w:tc>
        <w:tc>
          <w:tcPr>
            <w:tcW w:w="30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3</w:t>
            </w:r>
          </w:p>
        </w:tc>
        <w:tc>
          <w:tcPr>
            <w:tcW w:w="30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泸沽湖</w:t>
            </w:r>
          </w:p>
        </w:tc>
        <w:tc>
          <w:tcPr>
            <w:tcW w:w="3349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泸沽湖湖心</w:t>
            </w:r>
          </w:p>
        </w:tc>
        <w:tc>
          <w:tcPr>
            <w:tcW w:w="248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国考断面</w:t>
            </w:r>
          </w:p>
        </w:tc>
        <w:tc>
          <w:tcPr>
            <w:tcW w:w="30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4</w:t>
            </w:r>
          </w:p>
        </w:tc>
        <w:tc>
          <w:tcPr>
            <w:tcW w:w="30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鲁班水库</w:t>
            </w:r>
          </w:p>
        </w:tc>
        <w:tc>
          <w:tcPr>
            <w:tcW w:w="3349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鲁班岛</w:t>
            </w:r>
          </w:p>
        </w:tc>
        <w:tc>
          <w:tcPr>
            <w:tcW w:w="248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国考断面</w:t>
            </w:r>
          </w:p>
        </w:tc>
        <w:tc>
          <w:tcPr>
            <w:tcW w:w="30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5</w:t>
            </w:r>
          </w:p>
        </w:tc>
        <w:tc>
          <w:tcPr>
            <w:tcW w:w="30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紫坪铺水库</w:t>
            </w:r>
          </w:p>
        </w:tc>
        <w:tc>
          <w:tcPr>
            <w:tcW w:w="3349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跨库大桥</w:t>
            </w:r>
          </w:p>
        </w:tc>
        <w:tc>
          <w:tcPr>
            <w:tcW w:w="248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30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6</w:t>
            </w:r>
          </w:p>
        </w:tc>
        <w:tc>
          <w:tcPr>
            <w:tcW w:w="30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三岔湖</w:t>
            </w:r>
          </w:p>
        </w:tc>
        <w:tc>
          <w:tcPr>
            <w:tcW w:w="3349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库中测点</w:t>
            </w:r>
          </w:p>
        </w:tc>
        <w:tc>
          <w:tcPr>
            <w:tcW w:w="248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30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7</w:t>
            </w:r>
          </w:p>
        </w:tc>
        <w:tc>
          <w:tcPr>
            <w:tcW w:w="30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双溪水库</w:t>
            </w:r>
          </w:p>
        </w:tc>
        <w:tc>
          <w:tcPr>
            <w:tcW w:w="3349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起水站</w:t>
            </w:r>
          </w:p>
        </w:tc>
        <w:tc>
          <w:tcPr>
            <w:tcW w:w="248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30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8</w:t>
            </w:r>
          </w:p>
        </w:tc>
        <w:tc>
          <w:tcPr>
            <w:tcW w:w="30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二滩水库</w:t>
            </w:r>
          </w:p>
        </w:tc>
        <w:tc>
          <w:tcPr>
            <w:tcW w:w="3349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红壁滩下</w:t>
            </w:r>
          </w:p>
        </w:tc>
        <w:tc>
          <w:tcPr>
            <w:tcW w:w="248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30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9</w:t>
            </w:r>
          </w:p>
        </w:tc>
        <w:tc>
          <w:tcPr>
            <w:tcW w:w="30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白龙湖</w:t>
            </w:r>
          </w:p>
        </w:tc>
        <w:tc>
          <w:tcPr>
            <w:tcW w:w="3349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坝前</w:t>
            </w:r>
          </w:p>
        </w:tc>
        <w:tc>
          <w:tcPr>
            <w:tcW w:w="248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30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10</w:t>
            </w:r>
          </w:p>
        </w:tc>
        <w:tc>
          <w:tcPr>
            <w:tcW w:w="30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升钟水库</w:t>
            </w:r>
          </w:p>
        </w:tc>
        <w:tc>
          <w:tcPr>
            <w:tcW w:w="3349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李家坝</w:t>
            </w:r>
          </w:p>
        </w:tc>
        <w:tc>
          <w:tcPr>
            <w:tcW w:w="248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30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11</w:t>
            </w:r>
          </w:p>
        </w:tc>
        <w:tc>
          <w:tcPr>
            <w:tcW w:w="30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黑龙滩水库</w:t>
            </w:r>
          </w:p>
        </w:tc>
        <w:tc>
          <w:tcPr>
            <w:tcW w:w="3349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龙庙</w:t>
            </w:r>
          </w:p>
        </w:tc>
        <w:tc>
          <w:tcPr>
            <w:tcW w:w="248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30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12</w:t>
            </w:r>
          </w:p>
        </w:tc>
        <w:tc>
          <w:tcPr>
            <w:tcW w:w="30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瀑布沟</w:t>
            </w:r>
          </w:p>
        </w:tc>
        <w:tc>
          <w:tcPr>
            <w:tcW w:w="3349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青富</w:t>
            </w:r>
          </w:p>
        </w:tc>
        <w:tc>
          <w:tcPr>
            <w:tcW w:w="248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30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13</w:t>
            </w:r>
          </w:p>
        </w:tc>
        <w:tc>
          <w:tcPr>
            <w:tcW w:w="30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老鹰水库</w:t>
            </w:r>
          </w:p>
        </w:tc>
        <w:tc>
          <w:tcPr>
            <w:tcW w:w="3349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吉乐村</w:t>
            </w:r>
          </w:p>
        </w:tc>
        <w:tc>
          <w:tcPr>
            <w:tcW w:w="248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30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14</w:t>
            </w:r>
          </w:p>
        </w:tc>
        <w:tc>
          <w:tcPr>
            <w:tcW w:w="3046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沉抗水库</w:t>
            </w:r>
          </w:p>
        </w:tc>
        <w:tc>
          <w:tcPr>
            <w:tcW w:w="3349" w:type="dxa"/>
            <w:vAlign w:val="center"/>
          </w:tcPr>
          <w:p>
            <w:pPr>
              <w:overflowPunct w:val="0"/>
              <w:topLinePunct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沉抗水库</w:t>
            </w:r>
          </w:p>
        </w:tc>
        <w:tc>
          <w:tcPr>
            <w:tcW w:w="248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省考断面</w:t>
            </w:r>
          </w:p>
        </w:tc>
        <w:tc>
          <w:tcPr>
            <w:tcW w:w="30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中营养</w:t>
            </w:r>
          </w:p>
        </w:tc>
      </w:tr>
    </w:tbl>
    <w:p>
      <w:pPr>
        <w:overflowPunct w:val="0"/>
        <w:topLinePunct/>
        <w:spacing w:line="600" w:lineRule="exact"/>
        <w:rPr>
          <w:rStyle w:val="24"/>
          <w:rFonts w:hint="default" w:ascii="Times New Roman" w:hAnsi="Times New Roman" w:eastAsia="黑体"/>
          <w:sz w:val="32"/>
          <w:szCs w:val="32"/>
        </w:rPr>
      </w:pPr>
      <w:r>
        <w:rPr>
          <w:rStyle w:val="24"/>
          <w:rFonts w:hint="default" w:ascii="Times New Roman" w:hAnsi="Times New Roman" w:eastAsia="黑体"/>
          <w:sz w:val="32"/>
          <w:szCs w:val="32"/>
        </w:rPr>
        <w:br w:type="page"/>
      </w:r>
      <w:r>
        <w:rPr>
          <w:rStyle w:val="24"/>
          <w:rFonts w:hint="default" w:ascii="Times New Roman" w:hAnsi="Times New Roman" w:eastAsia="黑体"/>
          <w:sz w:val="32"/>
          <w:szCs w:val="32"/>
        </w:rPr>
        <w:t>附件4</w:t>
      </w:r>
    </w:p>
    <w:p>
      <w:pPr>
        <w:overflowPunct w:val="0"/>
        <w:topLinePunct/>
        <w:spacing w:line="600" w:lineRule="exact"/>
        <w:rPr>
          <w:rStyle w:val="24"/>
          <w:rFonts w:hint="default" w:ascii="Times New Roman" w:hAnsi="Times New Roman" w:eastAsia="黑体"/>
          <w:sz w:val="28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/>
          <w:sz w:val="44"/>
          <w:szCs w:val="32"/>
        </w:rPr>
      </w:pPr>
      <w:r>
        <w:rPr>
          <w:rFonts w:hint="eastAsia" w:ascii="Times New Roman" w:hAnsi="Times New Roman" w:eastAsia="方正小标宋简体"/>
          <w:sz w:val="44"/>
          <w:szCs w:val="32"/>
        </w:rPr>
        <w:t>2024年1—12月全省环境空气质量情况</w:t>
      </w: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/>
          <w:sz w:val="44"/>
          <w:szCs w:val="32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435"/>
        <w:gridCol w:w="1667"/>
        <w:gridCol w:w="1458"/>
        <w:gridCol w:w="1488"/>
        <w:gridCol w:w="2034"/>
        <w:gridCol w:w="2229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tblHeader/>
          <w:jc w:val="center"/>
        </w:trPr>
        <w:tc>
          <w:tcPr>
            <w:tcW w:w="2435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区域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市（州）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PM</w:t>
            </w:r>
            <w:r>
              <w:rPr>
                <w:rFonts w:ascii="Times New Roman" w:hAnsi="Times New Roman" w:eastAsia="黑体"/>
                <w:bCs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重污染天数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环境空气质量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2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tblHeader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浓度（μ</w:t>
            </w:r>
            <w:r>
              <w:rPr>
                <w:rFonts w:ascii="Times New Roman" w:hAnsi="Times New Roman" w:eastAsia="黑体"/>
                <w:sz w:val="24"/>
              </w:rPr>
              <w:t>g/m</w:t>
            </w:r>
            <w:r>
              <w:rPr>
                <w:rFonts w:ascii="Times New Roman" w:hAnsi="Times New Roman" w:eastAsia="黑体"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）</w:t>
            </w:r>
          </w:p>
        </w:tc>
        <w:tc>
          <w:tcPr>
            <w:tcW w:w="148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3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年</w:t>
            </w:r>
          </w:p>
        </w:tc>
        <w:tc>
          <w:tcPr>
            <w:tcW w:w="2034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重污染天数</w:t>
            </w:r>
          </w:p>
        </w:tc>
        <w:tc>
          <w:tcPr>
            <w:tcW w:w="2229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3</w:t>
            </w:r>
            <w:r>
              <w:rPr>
                <w:rFonts w:ascii="Times New Roman" w:hAnsi="Times New Roman" w:eastAsia="黑体"/>
                <w:kern w:val="0"/>
                <w:sz w:val="24"/>
              </w:rPr>
              <w:t>年（天）</w:t>
            </w:r>
          </w:p>
        </w:tc>
        <w:tc>
          <w:tcPr>
            <w:tcW w:w="2216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成都平原地区</w:t>
            </w: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成都市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31.6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-19.4%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*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德阳市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32.8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-21.0%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*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绵阳市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33.4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-9.5%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</w:rPr>
              <w:t>*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遂宁市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26.5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-11.7%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*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乐山市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37.1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-8.8%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</w:rPr>
              <w:t>*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眉山市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33.3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-13.3%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雅安市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29.1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-9.1%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资阳市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34.6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-1.1%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*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32.3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-12.0%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川南地区</w:t>
            </w: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自贡市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39.5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-8.4%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*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泸州市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40.0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-8.7%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内江市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36.4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-9.0%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宜宾市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38.4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-13.3%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38.6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-9.8%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川东北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地区</w:t>
            </w: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广元市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23.8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-7.8%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*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南充市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34.3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-6.0%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</w:rPr>
              <w:t>*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广安市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35.0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-13.2%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*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达州市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28.3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-9.6%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巴中市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28.5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-4.0%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</w:rPr>
              <w:t>*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30.0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-8.3%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攀西高原地区</w:t>
            </w: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攀枝花市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24.6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-9.6%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3.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凉山州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18.4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-13.6%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2.4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川西高原地区</w:t>
            </w: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阿坝州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12.3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-6.8%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1.7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2435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甘孜州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7.5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lang w:bidi="ar"/>
              </w:rPr>
              <w:t>1.7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4102" w:type="dxa"/>
            <w:gridSpan w:val="2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重点城市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34.0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-11.0%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  <w:jc w:val="center"/>
        </w:trPr>
        <w:tc>
          <w:tcPr>
            <w:tcW w:w="4102" w:type="dxa"/>
            <w:gridSpan w:val="2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全省</w:t>
            </w:r>
          </w:p>
        </w:tc>
        <w:tc>
          <w:tcPr>
            <w:tcW w:w="145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29.8</w:t>
            </w:r>
          </w:p>
        </w:tc>
        <w:tc>
          <w:tcPr>
            <w:tcW w:w="1488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-10.2%</w:t>
            </w:r>
          </w:p>
        </w:tc>
        <w:tc>
          <w:tcPr>
            <w:tcW w:w="2034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</w:t>
            </w:r>
            <w:r>
              <w:rPr>
                <w:rFonts w:hint="eastAsia" w:ascii="Times New Roman" w:hAnsi="Times New Roman" w:eastAsia="仿宋_GB2312"/>
                <w:sz w:val="24"/>
              </w:rPr>
              <w:t>*</w:t>
            </w:r>
          </w:p>
        </w:tc>
        <w:tc>
          <w:tcPr>
            <w:tcW w:w="2229" w:type="dxa"/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  <w:tc>
          <w:tcPr>
            <w:tcW w:w="22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</w:tr>
    </w:tbl>
    <w:p>
      <w:pPr>
        <w:overflowPunct w:val="0"/>
        <w:topLinePunct/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备注：1．重点城市是指全国168个重点城市中我省的15个市。</w:t>
      </w:r>
    </w:p>
    <w:p>
      <w:pPr>
        <w:numPr>
          <w:ilvl w:val="0"/>
          <w:numId w:val="1"/>
        </w:num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数据来源为国控站实测数据。</w:t>
      </w:r>
    </w:p>
    <w:p>
      <w:p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3．*受沙尘传输影响，绵阳市、遂宁市、南充市分别出现2天重度及以上污染，成都市、德阳市、乐山市、资阳市、自贡</w:t>
      </w:r>
    </w:p>
    <w:p>
      <w:pPr>
        <w:overflowPunct w:val="0"/>
        <w:topLinePunct/>
        <w:spacing w:line="400" w:lineRule="exact"/>
        <w:ind w:firstLine="1080" w:firstLineChars="450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sz w:val="24"/>
        </w:rPr>
        <w:t>市、广元市、广安市、巴中市</w:t>
      </w:r>
      <w:r>
        <w:rPr>
          <w:rFonts w:hint="eastAsia" w:ascii="Times New Roman" w:hAnsi="Times New Roman" w:eastAsia="仿宋_GB2312"/>
          <w:color w:val="000000"/>
          <w:sz w:val="24"/>
        </w:rPr>
        <w:t>8市</w:t>
      </w:r>
      <w:r>
        <w:rPr>
          <w:rFonts w:hint="eastAsia" w:ascii="Times New Roman" w:hAnsi="Times New Roman" w:eastAsia="仿宋_GB2312"/>
          <w:sz w:val="24"/>
        </w:rPr>
        <w:t>分别出现1天重度及以上污染，全省共出现14个沙尘重污染天，</w:t>
      </w:r>
      <w:r>
        <w:rPr>
          <w:rFonts w:hint="eastAsia" w:ascii="Times New Roman" w:hAnsi="Times New Roman" w:eastAsia="仿宋_GB2312"/>
          <w:color w:val="000000"/>
          <w:sz w:val="24"/>
        </w:rPr>
        <w:t>已包含在29个重污</w:t>
      </w:r>
    </w:p>
    <w:p>
      <w:pPr>
        <w:overflowPunct w:val="0"/>
        <w:topLinePunct/>
        <w:spacing w:line="400" w:lineRule="exact"/>
        <w:ind w:firstLine="1080" w:firstLineChars="450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color w:val="000000"/>
          <w:sz w:val="24"/>
        </w:rPr>
        <w:t>染天中</w:t>
      </w:r>
      <w:r>
        <w:rPr>
          <w:rFonts w:hint="eastAsia" w:ascii="Times New Roman" w:hAnsi="Times New Roman" w:eastAsia="仿宋_GB2312"/>
          <w:sz w:val="24"/>
        </w:rPr>
        <w:t>。</w:t>
      </w:r>
    </w:p>
    <w:sectPr>
      <w:footerReference r:id="rId3" w:type="default"/>
      <w:footerReference r:id="rId4" w:type="even"/>
      <w:pgSz w:w="16838" w:h="11906" w:orient="landscape"/>
      <w:pgMar w:top="1588" w:right="2098" w:bottom="1474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OqXm5zwAAAAUBAAAPAAAAAAAAAAEAIAAAADgAAABkcnMvZG93bnJldi54bWxQSwEC&#10;FAAUAAAACACHTuJAzU2i5ucBAADHAwAADgAAAAAAAAABACAAAAA0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OqXm5zwAAAAUBAAAPAAAAAAAAAAEAIAAAADgAAABkcnMvZG93bnJldi54bWxQSwEC&#10;FAAUAAAACACHTuJA04slI+cBAADHAwAADgAAAAAAAAABACAAAAA0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B7"/>
    <w:rsid w:val="00054043"/>
    <w:rsid w:val="000738F0"/>
    <w:rsid w:val="00085005"/>
    <w:rsid w:val="00341D66"/>
    <w:rsid w:val="00382BFF"/>
    <w:rsid w:val="003B4D26"/>
    <w:rsid w:val="003B6682"/>
    <w:rsid w:val="003D1C1D"/>
    <w:rsid w:val="003F7BFA"/>
    <w:rsid w:val="004862E3"/>
    <w:rsid w:val="004A0EDA"/>
    <w:rsid w:val="004A54AD"/>
    <w:rsid w:val="00535362"/>
    <w:rsid w:val="005A7D32"/>
    <w:rsid w:val="006435DE"/>
    <w:rsid w:val="007625E5"/>
    <w:rsid w:val="007A1654"/>
    <w:rsid w:val="007C33EC"/>
    <w:rsid w:val="008F0F2D"/>
    <w:rsid w:val="00905DB6"/>
    <w:rsid w:val="009230BE"/>
    <w:rsid w:val="009643B7"/>
    <w:rsid w:val="00AC1F09"/>
    <w:rsid w:val="00AF76F3"/>
    <w:rsid w:val="00B03C7C"/>
    <w:rsid w:val="00C1506D"/>
    <w:rsid w:val="00C61BA4"/>
    <w:rsid w:val="00D3412B"/>
    <w:rsid w:val="00D47EB5"/>
    <w:rsid w:val="00E9534F"/>
    <w:rsid w:val="00EB5738"/>
    <w:rsid w:val="1F7757D5"/>
    <w:rsid w:val="1F7EF5BC"/>
    <w:rsid w:val="1FF68141"/>
    <w:rsid w:val="27F194AE"/>
    <w:rsid w:val="27FBBE16"/>
    <w:rsid w:val="35FFF697"/>
    <w:rsid w:val="37B93FC6"/>
    <w:rsid w:val="37FF5A3D"/>
    <w:rsid w:val="3BA4EC3C"/>
    <w:rsid w:val="3F7DE825"/>
    <w:rsid w:val="3FBFAB55"/>
    <w:rsid w:val="3FCB6C9E"/>
    <w:rsid w:val="5AC64AEB"/>
    <w:rsid w:val="5ACDCC02"/>
    <w:rsid w:val="5DB65650"/>
    <w:rsid w:val="5DFFE23E"/>
    <w:rsid w:val="5EBFBE32"/>
    <w:rsid w:val="5ECF4C80"/>
    <w:rsid w:val="5EFCC5CD"/>
    <w:rsid w:val="5F7F7360"/>
    <w:rsid w:val="5FBE827B"/>
    <w:rsid w:val="6B3B56C1"/>
    <w:rsid w:val="6BCD4477"/>
    <w:rsid w:val="6DF7DB2B"/>
    <w:rsid w:val="6FEE8B33"/>
    <w:rsid w:val="6FF390FB"/>
    <w:rsid w:val="76BBEDB7"/>
    <w:rsid w:val="76DDD622"/>
    <w:rsid w:val="77F91B6F"/>
    <w:rsid w:val="7B7E60DE"/>
    <w:rsid w:val="7CFDD4D1"/>
    <w:rsid w:val="7DF6CC2C"/>
    <w:rsid w:val="7E9D2A6C"/>
    <w:rsid w:val="7EFE0AE5"/>
    <w:rsid w:val="7F62CA34"/>
    <w:rsid w:val="7FAFB95C"/>
    <w:rsid w:val="7FDCD80B"/>
    <w:rsid w:val="9FFF5918"/>
    <w:rsid w:val="AFEC671C"/>
    <w:rsid w:val="AFF573A0"/>
    <w:rsid w:val="BBFFB62A"/>
    <w:rsid w:val="BC9FEF01"/>
    <w:rsid w:val="BCBB3081"/>
    <w:rsid w:val="BF2F40E8"/>
    <w:rsid w:val="BFFEE487"/>
    <w:rsid w:val="C72C9229"/>
    <w:rsid w:val="CD7FC9DC"/>
    <w:rsid w:val="CFFB678B"/>
    <w:rsid w:val="D3DE5C53"/>
    <w:rsid w:val="DBFB071A"/>
    <w:rsid w:val="DBFFFBEB"/>
    <w:rsid w:val="DDDD87E8"/>
    <w:rsid w:val="DFBC9BCA"/>
    <w:rsid w:val="DFFA4E2C"/>
    <w:rsid w:val="DFFF0E01"/>
    <w:rsid w:val="E743AA07"/>
    <w:rsid w:val="E7FC94AB"/>
    <w:rsid w:val="E9A9ADAE"/>
    <w:rsid w:val="E9FB68A7"/>
    <w:rsid w:val="ECF7C5F9"/>
    <w:rsid w:val="EDC76E88"/>
    <w:rsid w:val="EDCFF801"/>
    <w:rsid w:val="EDE4EC49"/>
    <w:rsid w:val="F3B77449"/>
    <w:rsid w:val="F3EE23A1"/>
    <w:rsid w:val="F59DA927"/>
    <w:rsid w:val="F5BF2174"/>
    <w:rsid w:val="F7FB52E3"/>
    <w:rsid w:val="F7FE4B1D"/>
    <w:rsid w:val="FB37EF4E"/>
    <w:rsid w:val="FBBF9FF6"/>
    <w:rsid w:val="FBF75F1B"/>
    <w:rsid w:val="FBFFEA5A"/>
    <w:rsid w:val="FCD4975B"/>
    <w:rsid w:val="FCFAF44A"/>
    <w:rsid w:val="FEDFA87B"/>
    <w:rsid w:val="FFBCE182"/>
    <w:rsid w:val="FFCF298B"/>
    <w:rsid w:val="FFF7D4AA"/>
    <w:rsid w:val="FFFBDCF1"/>
    <w:rsid w:val="FFFFEE78"/>
    <w:rsid w:val="FFFFF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6">
    <w:name w:val="Salutation"/>
    <w:basedOn w:val="1"/>
    <w:next w:val="1"/>
    <w:qFormat/>
    <w:uiPriority w:val="0"/>
    <w:pPr>
      <w:jc w:val="center"/>
    </w:pPr>
    <w:rPr>
      <w:rFonts w:eastAsia="方正小标宋简体"/>
      <w:bCs/>
      <w:spacing w:val="-20"/>
      <w:sz w:val="44"/>
      <w:szCs w:val="36"/>
    </w:rPr>
  </w:style>
  <w:style w:type="paragraph" w:styleId="7">
    <w:name w:val="Body Text"/>
    <w:basedOn w:val="1"/>
    <w:qFormat/>
    <w:uiPriority w:val="0"/>
    <w:pPr>
      <w:spacing w:after="140" w:line="276" w:lineRule="auto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7"/>
    <w:qFormat/>
    <w:uiPriority w:val="0"/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footnote reference"/>
    <w:qFormat/>
    <w:uiPriority w:val="0"/>
    <w:rPr>
      <w:vertAlign w:val="superscript"/>
    </w:rPr>
  </w:style>
  <w:style w:type="character" w:customStyle="1" w:styleId="18">
    <w:name w:val="批注框文本 字符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字符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paragraph" w:customStyle="1" w:styleId="23">
    <w:name w:val="标准文字"/>
    <w:qFormat/>
    <w:uiPriority w:val="0"/>
    <w:pPr>
      <w:widowControl w:val="0"/>
      <w:overflowPunct w:val="0"/>
      <w:spacing w:line="360" w:lineRule="auto"/>
      <w:ind w:firstLine="6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customStyle="1" w:styleId="24">
    <w:name w:val="NormalCharacter"/>
    <w:qFormat/>
    <w:uiPriority w:val="0"/>
    <w:rPr>
      <w:rFonts w:hint="eastAsia" w:ascii="等线" w:hAnsi="等线" w:eastAsia="等线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575</Words>
  <Characters>3282</Characters>
  <Lines>27</Lines>
  <Paragraphs>7</Paragraphs>
  <TotalTime>19</TotalTime>
  <ScaleCrop>false</ScaleCrop>
  <LinksUpToDate>false</LinksUpToDate>
  <CharactersWithSpaces>3850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2025-03-24T09:05:00Z</dcterms:created>
  <dc:creator>user</dc:creator>
  <cp:lastModifiedBy>user</cp:lastModifiedBy>
  <cp:lastPrinted>2025-03-24T14:47:00Z</cp:lastPrinted>
  <dcterms:modified xsi:type="dcterms:W3CDTF">2025-05-09T17:48:38Z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F225B19663681E6676CF1D687694B655</vt:lpwstr>
  </property>
</Properties>
</file>