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8E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7EE513A0">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429C43F7">
      <w:pPr>
        <w:jc w:val="center"/>
        <w:rPr>
          <w:rFonts w:hint="default" w:ascii="微软雅黑" w:hAnsi="微软雅黑" w:eastAsia="微软雅黑" w:cstheme="minorBidi"/>
          <w:b/>
          <w:bCs/>
          <w:kern w:val="0"/>
          <w:sz w:val="32"/>
          <w:szCs w:val="32"/>
          <w:lang w:val="en-US" w:eastAsia="zh-CN" w:bidi="ar-SA"/>
        </w:rPr>
      </w:pPr>
      <w:r>
        <w:rPr>
          <w:rFonts w:hint="eastAsia" w:ascii="微软雅黑" w:hAnsi="微软雅黑" w:eastAsia="微软雅黑" w:cstheme="minorBidi"/>
          <w:b/>
          <w:bCs/>
          <w:kern w:val="0"/>
          <w:sz w:val="32"/>
          <w:szCs w:val="32"/>
          <w:lang w:val="en-US" w:eastAsia="zh-CN" w:bidi="ar-SA"/>
        </w:rPr>
        <w:t>评分标准</w:t>
      </w:r>
    </w:p>
    <w:p w14:paraId="75EC7025">
      <w:pPr>
        <w:rPr>
          <w:rFonts w:hint="eastAsia" w:ascii="黑体" w:hAnsi="黑体" w:eastAsia="黑体" w:cs="黑体"/>
          <w:sz w:val="32"/>
          <w:szCs w:val="32"/>
          <w:lang w:val="en-US" w:eastAsia="zh-CN"/>
        </w:rPr>
      </w:pPr>
    </w:p>
    <w:tbl>
      <w:tblPr>
        <w:tblStyle w:val="8"/>
        <w:tblW w:w="4997" w:type="pct"/>
        <w:tblInd w:w="0" w:type="dxa"/>
        <w:tblLayout w:type="autofit"/>
        <w:tblCellMar>
          <w:top w:w="0" w:type="dxa"/>
          <w:left w:w="0" w:type="dxa"/>
          <w:bottom w:w="0" w:type="dxa"/>
          <w:right w:w="0" w:type="dxa"/>
        </w:tblCellMar>
      </w:tblPr>
      <w:tblGrid>
        <w:gridCol w:w="1038"/>
        <w:gridCol w:w="1038"/>
        <w:gridCol w:w="718"/>
        <w:gridCol w:w="5080"/>
        <w:gridCol w:w="1177"/>
      </w:tblGrid>
      <w:tr w14:paraId="79A159FC">
        <w:tblPrEx>
          <w:tblCellMar>
            <w:top w:w="0" w:type="dxa"/>
            <w:left w:w="0" w:type="dxa"/>
            <w:bottom w:w="0" w:type="dxa"/>
            <w:right w:w="0" w:type="dxa"/>
          </w:tblCellMar>
        </w:tblPrEx>
        <w:trPr>
          <w:trHeight w:val="543" w:hRule="atLeast"/>
        </w:trPr>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E254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序号</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582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评审因素</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AB7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权重后分值</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7541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评分标准</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596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说明</w:t>
            </w:r>
          </w:p>
        </w:tc>
      </w:tr>
      <w:tr w14:paraId="27C151C6">
        <w:tblPrEx>
          <w:tblCellMar>
            <w:top w:w="0" w:type="dxa"/>
            <w:left w:w="0" w:type="dxa"/>
            <w:bottom w:w="0" w:type="dxa"/>
            <w:right w:w="0" w:type="dxa"/>
          </w:tblCellMar>
        </w:tblPrEx>
        <w:trPr>
          <w:trHeight w:val="15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AE8D6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8B9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比选</w:t>
            </w:r>
            <w:r>
              <w:rPr>
                <w:rFonts w:hint="eastAsia" w:ascii="仿宋" w:hAnsi="仿宋" w:eastAsia="仿宋"/>
                <w:bCs/>
                <w:sz w:val="24"/>
                <w:szCs w:val="24"/>
              </w:rPr>
              <w:t>报价</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4F7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0</w:t>
            </w:r>
            <w:r>
              <w:rPr>
                <w:rFonts w:hint="eastAsia" w:ascii="仿宋" w:hAnsi="仿宋" w:eastAsia="仿宋"/>
                <w:bCs/>
                <w:sz w:val="24"/>
                <w:szCs w:val="24"/>
                <w:lang w:val="en-US" w:eastAsia="zh-CN"/>
              </w:rPr>
              <w:t>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E56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rPr>
              <w:t>满足比选要求且报价最低的参选机构的价格为基准价，其价格分为满分10分。其他参选机构的价格分统一按照下列公式计算：报价得分=（基准价/最后报价）×10。</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30332">
            <w:pPr>
              <w:spacing w:line="300" w:lineRule="auto"/>
              <w:ind w:firstLine="480" w:firstLineChars="200"/>
              <w:rPr>
                <w:rFonts w:hint="eastAsia" w:ascii="仿宋" w:hAnsi="仿宋" w:eastAsia="仿宋"/>
                <w:bCs/>
                <w:sz w:val="24"/>
                <w:szCs w:val="24"/>
                <w:lang w:eastAsia="zh-CN"/>
              </w:rPr>
            </w:pPr>
          </w:p>
        </w:tc>
      </w:tr>
      <w:tr w14:paraId="7DD10BA2">
        <w:tblPrEx>
          <w:tblCellMar>
            <w:top w:w="0" w:type="dxa"/>
            <w:left w:w="0" w:type="dxa"/>
            <w:bottom w:w="0" w:type="dxa"/>
            <w:right w:w="0" w:type="dxa"/>
          </w:tblCellMar>
        </w:tblPrEx>
        <w:trPr>
          <w:trHeight w:val="59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E9043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DF52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人员组成</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41F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CADE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rPr>
            </w:pPr>
            <w:r>
              <w:rPr>
                <w:rFonts w:hint="eastAsia" w:ascii="仿宋" w:hAnsi="仿宋" w:eastAsia="仿宋"/>
                <w:bCs/>
                <w:sz w:val="24"/>
              </w:rPr>
              <w:t>满足比选要求配备项目组成员，每具有1名生态环境相关领域高级专业技术职称成员得10分，每具有1名生态环境相关领域中级专业技术职称成员得5分，最多得30分。</w:t>
            </w:r>
          </w:p>
          <w:p w14:paraId="76EB425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rPr>
              <w:t>注：人员不能重复计分，提供人员证书证明材料并加盖法人公章。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0355">
            <w:pPr>
              <w:spacing w:line="300" w:lineRule="auto"/>
              <w:ind w:firstLine="480" w:firstLineChars="200"/>
              <w:rPr>
                <w:rFonts w:hint="eastAsia" w:ascii="仿宋" w:hAnsi="仿宋" w:eastAsia="仿宋"/>
                <w:bCs/>
                <w:sz w:val="24"/>
                <w:szCs w:val="24"/>
              </w:rPr>
            </w:pPr>
          </w:p>
        </w:tc>
      </w:tr>
      <w:tr w14:paraId="48F7580F">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EADBF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144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项目经验</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0A31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6DC3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根据</w:t>
            </w:r>
            <w:r>
              <w:rPr>
                <w:rFonts w:hint="eastAsia" w:ascii="仿宋" w:hAnsi="仿宋" w:eastAsia="仿宋"/>
                <w:bCs/>
                <w:sz w:val="24"/>
                <w:szCs w:val="24"/>
                <w:lang w:val="en-US" w:eastAsia="zh-CN"/>
              </w:rPr>
              <w:t>参选机构</w:t>
            </w:r>
            <w:r>
              <w:rPr>
                <w:rFonts w:hint="eastAsia" w:ascii="仿宋" w:hAnsi="仿宋" w:eastAsia="仿宋"/>
                <w:bCs/>
                <w:sz w:val="24"/>
                <w:szCs w:val="24"/>
              </w:rPr>
              <w:t>提交</w:t>
            </w:r>
            <w:r>
              <w:rPr>
                <w:rFonts w:hint="eastAsia" w:ascii="仿宋" w:hAnsi="仿宋" w:eastAsia="仿宋"/>
                <w:bCs/>
                <w:sz w:val="24"/>
                <w:szCs w:val="24"/>
                <w:lang w:val="en-US" w:eastAsia="zh-CN"/>
              </w:rPr>
              <w:t>以往</w:t>
            </w:r>
            <w:r>
              <w:rPr>
                <w:rFonts w:hint="eastAsia" w:ascii="仿宋" w:hAnsi="仿宋" w:eastAsia="仿宋"/>
                <w:bCs/>
                <w:sz w:val="24"/>
                <w:szCs w:val="24"/>
              </w:rPr>
              <w:t>开展过的</w:t>
            </w:r>
            <w:r>
              <w:rPr>
                <w:rFonts w:hint="eastAsia" w:ascii="仿宋" w:hAnsi="仿宋" w:eastAsia="仿宋"/>
                <w:bCs/>
                <w:sz w:val="24"/>
                <w:szCs w:val="24"/>
                <w:lang w:val="en-US" w:eastAsia="zh-CN"/>
              </w:rPr>
              <w:t>与</w:t>
            </w:r>
            <w:r>
              <w:rPr>
                <w:rFonts w:hint="eastAsia" w:ascii="仿宋" w:hAnsi="仿宋" w:eastAsia="仿宋"/>
                <w:bCs/>
                <w:sz w:val="24"/>
              </w:rPr>
              <w:t>国际合作与公约履约方向</w:t>
            </w:r>
            <w:r>
              <w:rPr>
                <w:rFonts w:hint="eastAsia" w:ascii="仿宋" w:hAnsi="仿宋" w:eastAsia="仿宋"/>
                <w:bCs/>
                <w:sz w:val="24"/>
                <w:szCs w:val="24"/>
              </w:rPr>
              <w:t>相关的</w:t>
            </w:r>
            <w:r>
              <w:rPr>
                <w:rFonts w:hint="eastAsia" w:ascii="仿宋" w:hAnsi="仿宋" w:eastAsia="仿宋"/>
                <w:bCs/>
                <w:sz w:val="24"/>
                <w:szCs w:val="24"/>
                <w:lang w:val="en-US" w:eastAsia="zh-CN"/>
              </w:rPr>
              <w:t>项目情况</w:t>
            </w:r>
            <w:r>
              <w:rPr>
                <w:rFonts w:hint="eastAsia" w:ascii="仿宋" w:hAnsi="仿宋" w:eastAsia="仿宋"/>
                <w:bCs/>
                <w:sz w:val="24"/>
                <w:szCs w:val="24"/>
              </w:rPr>
              <w:t>介绍。每具有1个得</w:t>
            </w:r>
            <w:r>
              <w:rPr>
                <w:rFonts w:hint="eastAsia" w:ascii="仿宋" w:hAnsi="仿宋" w:eastAsia="仿宋"/>
                <w:bCs/>
                <w:sz w:val="24"/>
                <w:szCs w:val="24"/>
                <w:lang w:val="en-US" w:eastAsia="zh-CN"/>
              </w:rPr>
              <w:t>10</w:t>
            </w:r>
            <w:r>
              <w:rPr>
                <w:rFonts w:hint="eastAsia" w:ascii="仿宋" w:hAnsi="仿宋" w:eastAsia="仿宋"/>
                <w:bCs/>
                <w:sz w:val="24"/>
                <w:szCs w:val="24"/>
              </w:rPr>
              <w:t>分，最多得</w:t>
            </w:r>
            <w:r>
              <w:rPr>
                <w:rFonts w:hint="eastAsia" w:ascii="仿宋" w:hAnsi="仿宋" w:eastAsia="仿宋"/>
                <w:bCs/>
                <w:sz w:val="24"/>
                <w:szCs w:val="24"/>
                <w:lang w:val="en-US" w:eastAsia="zh-CN"/>
              </w:rPr>
              <w:t>30</w:t>
            </w:r>
            <w:r>
              <w:rPr>
                <w:rFonts w:hint="eastAsia" w:ascii="仿宋" w:hAnsi="仿宋" w:eastAsia="仿宋"/>
                <w:bCs/>
                <w:sz w:val="24"/>
                <w:szCs w:val="24"/>
              </w:rPr>
              <w:t>分。</w:t>
            </w:r>
          </w:p>
          <w:p w14:paraId="445449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注：对同一委托方不同年度的项目合同或协议</w:t>
            </w:r>
            <w:r>
              <w:rPr>
                <w:rFonts w:hint="eastAsia" w:ascii="仿宋" w:hAnsi="仿宋" w:eastAsia="仿宋"/>
                <w:bCs/>
                <w:sz w:val="24"/>
                <w:szCs w:val="24"/>
                <w:lang w:eastAsia="zh-CN"/>
              </w:rPr>
              <w:t>，</w:t>
            </w:r>
            <w:r>
              <w:rPr>
                <w:rFonts w:hint="eastAsia" w:ascii="仿宋" w:hAnsi="仿宋" w:eastAsia="仿宋"/>
                <w:bCs/>
                <w:sz w:val="24"/>
                <w:szCs w:val="24"/>
              </w:rPr>
              <w:t>每一年度各视为一份；提供合同（协议）复印件并加盖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4BF4">
            <w:pPr>
              <w:spacing w:line="300" w:lineRule="auto"/>
              <w:ind w:firstLine="480" w:firstLineChars="200"/>
              <w:rPr>
                <w:rFonts w:hint="eastAsia" w:ascii="仿宋" w:hAnsi="仿宋" w:eastAsia="仿宋"/>
                <w:bCs/>
                <w:sz w:val="24"/>
                <w:szCs w:val="24"/>
              </w:rPr>
            </w:pPr>
          </w:p>
        </w:tc>
      </w:tr>
      <w:tr w14:paraId="4881580A">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A7146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466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实施方案</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654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5578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根据参选机构提供的针对本比选项目的实施方案进行评分，内容要素包括：①工作内容；②人员分工与管理；③工作目标任务分析；④工作重点、难点分析；⑤工作进度安排；⑥保密措施与资料、方案管理，内容完整且完全满足比选要求的得30分；在此基础上方案中每有一项内容要素存在缺失或遗漏或仅有大纲标题无正文内容的扣5分，方案内容要素中每存在一处内容不足或缺陷的扣2.5分，单项内容要素扣减分值不超过5分，扣完为止。注：内容不足或缺陷是指：内容与本项目无关、逻辑错误、科学原理错误、表述错误、不符合本项目涉及的相关规范或标准要求的任意一种情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18FBE">
            <w:pPr>
              <w:spacing w:line="300" w:lineRule="auto"/>
              <w:ind w:firstLine="480" w:firstLineChars="200"/>
              <w:rPr>
                <w:rFonts w:hint="eastAsia" w:ascii="仿宋" w:hAnsi="仿宋" w:eastAsia="仿宋"/>
                <w:bCs/>
                <w:sz w:val="24"/>
                <w:szCs w:val="24"/>
              </w:rPr>
            </w:pPr>
          </w:p>
        </w:tc>
      </w:tr>
      <w:tr w14:paraId="657C60B3">
        <w:tblPrEx>
          <w:tblCellMar>
            <w:top w:w="0" w:type="dxa"/>
            <w:left w:w="0" w:type="dxa"/>
            <w:bottom w:w="0" w:type="dxa"/>
            <w:right w:w="0" w:type="dxa"/>
          </w:tblCellMar>
        </w:tblPrEx>
        <w:trPr>
          <w:trHeight w:val="710" w:hRule="atLeast"/>
        </w:trPr>
        <w:tc>
          <w:tcPr>
            <w:tcW w:w="90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2B82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 w:hAnsi="仿宋" w:eastAsia="仿宋"/>
                <w:bCs/>
                <w:sz w:val="24"/>
                <w:szCs w:val="24"/>
                <w:lang w:eastAsia="zh-CN"/>
              </w:rPr>
            </w:pPr>
            <w:r>
              <w:rPr>
                <w:rFonts w:hint="eastAsia" w:ascii="仿宋" w:hAnsi="仿宋" w:eastAsia="仿宋"/>
                <w:bCs/>
                <w:sz w:val="24"/>
                <w:szCs w:val="24"/>
              </w:rPr>
              <w:t>注：本表评分的取值按四舍五入法，保留小数点后两位。</w:t>
            </w:r>
          </w:p>
        </w:tc>
      </w:tr>
    </w:tbl>
    <w:p w14:paraId="15F5C332">
      <w:pPr>
        <w:rPr>
          <w:rFonts w:hint="eastAsia" w:ascii="黑体" w:hAnsi="黑体" w:eastAsia="黑体" w:cs="黑体"/>
          <w:sz w:val="32"/>
          <w:szCs w:val="32"/>
          <w:lang w:val="en-US" w:eastAsia="zh-CN"/>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873C34"/>
    <w:rsid w:val="04161698"/>
    <w:rsid w:val="06B655BD"/>
    <w:rsid w:val="07015FFD"/>
    <w:rsid w:val="083640B7"/>
    <w:rsid w:val="08BE4361"/>
    <w:rsid w:val="09451D78"/>
    <w:rsid w:val="09F90BD6"/>
    <w:rsid w:val="0B5E2EBB"/>
    <w:rsid w:val="0BF05FAF"/>
    <w:rsid w:val="0C596568"/>
    <w:rsid w:val="0E5B49BE"/>
    <w:rsid w:val="0E855450"/>
    <w:rsid w:val="10C26475"/>
    <w:rsid w:val="119240B9"/>
    <w:rsid w:val="11E045B6"/>
    <w:rsid w:val="124D7B85"/>
    <w:rsid w:val="1379754E"/>
    <w:rsid w:val="15D63578"/>
    <w:rsid w:val="170016AB"/>
    <w:rsid w:val="17091C72"/>
    <w:rsid w:val="171E5B5D"/>
    <w:rsid w:val="17DD46A4"/>
    <w:rsid w:val="19243746"/>
    <w:rsid w:val="1B9657B0"/>
    <w:rsid w:val="1C7339B1"/>
    <w:rsid w:val="1CD93DAC"/>
    <w:rsid w:val="1E360B8C"/>
    <w:rsid w:val="1F720EF5"/>
    <w:rsid w:val="1F7574B3"/>
    <w:rsid w:val="213E7F0A"/>
    <w:rsid w:val="21DE171E"/>
    <w:rsid w:val="226D0002"/>
    <w:rsid w:val="23567C0F"/>
    <w:rsid w:val="23FC0853"/>
    <w:rsid w:val="241E3237"/>
    <w:rsid w:val="24E31FC3"/>
    <w:rsid w:val="25101E87"/>
    <w:rsid w:val="25746E8D"/>
    <w:rsid w:val="25FA364F"/>
    <w:rsid w:val="26B055E1"/>
    <w:rsid w:val="2B505F9D"/>
    <w:rsid w:val="2B881893"/>
    <w:rsid w:val="2BAF0218"/>
    <w:rsid w:val="2C1D2EE8"/>
    <w:rsid w:val="2C535EFF"/>
    <w:rsid w:val="2D8A6B83"/>
    <w:rsid w:val="2ECE3147"/>
    <w:rsid w:val="2F341BE5"/>
    <w:rsid w:val="31436D79"/>
    <w:rsid w:val="329D40E6"/>
    <w:rsid w:val="34C208FD"/>
    <w:rsid w:val="35233D45"/>
    <w:rsid w:val="358302F2"/>
    <w:rsid w:val="369D10A5"/>
    <w:rsid w:val="36F9276C"/>
    <w:rsid w:val="39597557"/>
    <w:rsid w:val="3A773F37"/>
    <w:rsid w:val="3C167B11"/>
    <w:rsid w:val="3E474AFC"/>
    <w:rsid w:val="3E78530C"/>
    <w:rsid w:val="404E04A1"/>
    <w:rsid w:val="40640FF9"/>
    <w:rsid w:val="41995872"/>
    <w:rsid w:val="42312C61"/>
    <w:rsid w:val="42A00E6B"/>
    <w:rsid w:val="42A60F70"/>
    <w:rsid w:val="432C3DBE"/>
    <w:rsid w:val="43CF6754"/>
    <w:rsid w:val="44246A27"/>
    <w:rsid w:val="44820DF0"/>
    <w:rsid w:val="480F64E8"/>
    <w:rsid w:val="48E74A61"/>
    <w:rsid w:val="49DA32D4"/>
    <w:rsid w:val="4A527BD5"/>
    <w:rsid w:val="4A5E1D10"/>
    <w:rsid w:val="4C2D0616"/>
    <w:rsid w:val="4CA13141"/>
    <w:rsid w:val="4D1112C4"/>
    <w:rsid w:val="4D995D34"/>
    <w:rsid w:val="4E465E5C"/>
    <w:rsid w:val="4EA65F89"/>
    <w:rsid w:val="4EF5458E"/>
    <w:rsid w:val="4F5F0D3D"/>
    <w:rsid w:val="5006393C"/>
    <w:rsid w:val="509D5CBF"/>
    <w:rsid w:val="51062C2D"/>
    <w:rsid w:val="511A44DB"/>
    <w:rsid w:val="511A4BBF"/>
    <w:rsid w:val="54B765C8"/>
    <w:rsid w:val="558A7195"/>
    <w:rsid w:val="5627440D"/>
    <w:rsid w:val="5667000C"/>
    <w:rsid w:val="571620D9"/>
    <w:rsid w:val="58B40052"/>
    <w:rsid w:val="58E941EE"/>
    <w:rsid w:val="59A37E93"/>
    <w:rsid w:val="5A347233"/>
    <w:rsid w:val="5AE803C7"/>
    <w:rsid w:val="5D8C696E"/>
    <w:rsid w:val="5E8246B1"/>
    <w:rsid w:val="5F451AD2"/>
    <w:rsid w:val="5FAD17C7"/>
    <w:rsid w:val="601C03CF"/>
    <w:rsid w:val="607C6BE0"/>
    <w:rsid w:val="61A042BF"/>
    <w:rsid w:val="620F6228"/>
    <w:rsid w:val="62243CC5"/>
    <w:rsid w:val="62522A10"/>
    <w:rsid w:val="63A22809"/>
    <w:rsid w:val="63A40CA4"/>
    <w:rsid w:val="64AD659E"/>
    <w:rsid w:val="64BA22C8"/>
    <w:rsid w:val="64FE16B3"/>
    <w:rsid w:val="65063B9C"/>
    <w:rsid w:val="65980F74"/>
    <w:rsid w:val="65A22AC2"/>
    <w:rsid w:val="65E47E23"/>
    <w:rsid w:val="674420A2"/>
    <w:rsid w:val="6AD85D26"/>
    <w:rsid w:val="6AEB6E11"/>
    <w:rsid w:val="6C0150C4"/>
    <w:rsid w:val="6C4E7D7B"/>
    <w:rsid w:val="6E001CCB"/>
    <w:rsid w:val="6ECF5712"/>
    <w:rsid w:val="70C21C38"/>
    <w:rsid w:val="72E20F62"/>
    <w:rsid w:val="74031A38"/>
    <w:rsid w:val="7462377B"/>
    <w:rsid w:val="779213E5"/>
    <w:rsid w:val="7B1B5C3E"/>
    <w:rsid w:val="7B737828"/>
    <w:rsid w:val="7BCC17D9"/>
    <w:rsid w:val="7C0C644C"/>
    <w:rsid w:val="7C395042"/>
    <w:rsid w:val="7C691FE3"/>
    <w:rsid w:val="7CFB77EC"/>
    <w:rsid w:val="7D2D2335"/>
    <w:rsid w:val="7D754FF9"/>
    <w:rsid w:val="7E1E20FB"/>
    <w:rsid w:val="7EA36C08"/>
    <w:rsid w:val="7EB97C47"/>
    <w:rsid w:val="7EF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semiHidden/>
    <w:qFormat/>
    <w:uiPriority w:val="99"/>
    <w:rPr>
      <w:sz w:val="18"/>
      <w:szCs w:val="18"/>
    </w:rPr>
  </w:style>
  <w:style w:type="character" w:customStyle="1" w:styleId="13">
    <w:name w:val="脚注文本 Char"/>
    <w:basedOn w:val="10"/>
    <w:link w:val="6"/>
    <w:semiHidden/>
    <w:qFormat/>
    <w:uiPriority w:val="99"/>
    <w:rPr>
      <w:sz w:val="18"/>
      <w:szCs w:val="18"/>
    </w:rPr>
  </w:style>
  <w:style w:type="character" w:customStyle="1" w:styleId="14">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2657</Words>
  <Characters>2723</Characters>
  <Lines>6</Lines>
  <Paragraphs>1</Paragraphs>
  <TotalTime>25</TotalTime>
  <ScaleCrop>false</ScaleCrop>
  <LinksUpToDate>false</LinksUpToDate>
  <CharactersWithSpaces>3143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2021-08-31T01:58:00Z</cp:lastPrinted>
  <dcterms:modified xsi:type="dcterms:W3CDTF">2025-06-20T09:48:51Z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F273AB8079CA4B4D8CEDDB1AA9BC508F_13</vt:lpwstr>
  </property>
  <property fmtid="{D5CDD505-2E9C-101B-9397-08002B2CF9AE}" pid="4" name="KSOTemplateDocerSaveRecord">
    <vt:lpwstr>eyJoZGlkIjoiYjhlYzc0ZDg0Mzk3MWY2ZTMwZTI5MTY4ZGNiNGQxMTciLCJ1c2VySWQiOiI3MjM4NjYyNjYifQ==</vt:lpwstr>
  </property>
</Properties>
</file>