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E2D3" w14:textId="77777777" w:rsidR="0010449A" w:rsidRDefault="0010449A">
      <w:pPr>
        <w:overflowPunct w:val="0"/>
        <w:topLinePunct/>
        <w:snapToGrid w:val="0"/>
        <w:ind w:leftChars="-135" w:left="-283" w:rightChars="-230" w:right="-483"/>
        <w:jc w:val="center"/>
        <w:rPr>
          <w:rFonts w:ascii="Times New Roman" w:eastAsia="方正小标宋简体" w:hAnsi="Times New Roman"/>
          <w:color w:val="FF0000"/>
          <w:sz w:val="56"/>
          <w:szCs w:val="56"/>
        </w:rPr>
      </w:pPr>
    </w:p>
    <w:p w14:paraId="39C51702" w14:textId="176B714A" w:rsidR="0010449A" w:rsidRDefault="007316F0">
      <w:pPr>
        <w:overflowPunct w:val="0"/>
        <w:topLinePunct/>
        <w:spacing w:line="6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2</w:t>
      </w:r>
    </w:p>
    <w:p w14:paraId="591070B5" w14:textId="77777777" w:rsidR="0010449A" w:rsidRDefault="0010449A">
      <w:pPr>
        <w:overflowPunct w:val="0"/>
        <w:topLinePunct/>
        <w:spacing w:line="400" w:lineRule="exact"/>
        <w:rPr>
          <w:rStyle w:val="NormalCharacter"/>
          <w:rFonts w:ascii="Times New Roman" w:eastAsia="黑体" w:hAnsi="Times New Roman"/>
          <w:szCs w:val="32"/>
        </w:rPr>
      </w:pPr>
    </w:p>
    <w:p w14:paraId="66C0A672" w14:textId="77777777" w:rsidR="0010449A" w:rsidRDefault="007316F0">
      <w:pPr>
        <w:overflowPunct w:val="0"/>
        <w:topLinePunct/>
        <w:spacing w:line="600" w:lineRule="exact"/>
        <w:jc w:val="center"/>
        <w:outlineLvl w:val="0"/>
        <w:rPr>
          <w:rStyle w:val="NormalCharacter"/>
          <w:rFonts w:ascii="Times New Roman" w:eastAsia="方正小标宋简体" w:hAnsi="Times New Roman"/>
          <w:sz w:val="44"/>
          <w:szCs w:val="32"/>
        </w:rPr>
      </w:pP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2023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年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20"/>
        </w:rPr>
        <w:t>—</w:t>
      </w:r>
      <w:r>
        <w:rPr>
          <w:rStyle w:val="NormalCharacter"/>
          <w:rFonts w:ascii="Times New Roman" w:eastAsia="方正小标宋简体" w:hAnsi="Times New Roman"/>
          <w:sz w:val="44"/>
          <w:szCs w:val="32"/>
        </w:rPr>
        <w:t>1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2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月</w:t>
      </w:r>
      <w:r>
        <w:rPr>
          <w:rStyle w:val="NormalCharacter"/>
          <w:rFonts w:ascii="Times New Roman" w:eastAsia="方正小标宋简体" w:hAnsi="Times New Roman"/>
          <w:sz w:val="44"/>
          <w:szCs w:val="32"/>
        </w:rPr>
        <w:t>全省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PM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  <w:vertAlign w:val="subscript"/>
        </w:rPr>
        <w:t>10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、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O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  <w:vertAlign w:val="subscript"/>
        </w:rPr>
        <w:t>3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、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</w:rPr>
        <w:t>NO</w:t>
      </w:r>
      <w:r>
        <w:rPr>
          <w:rStyle w:val="NormalCharacter"/>
          <w:rFonts w:ascii="Times New Roman" w:eastAsia="方正小标宋简体" w:hAnsi="Times New Roman" w:hint="eastAsia"/>
          <w:sz w:val="44"/>
          <w:szCs w:val="32"/>
          <w:vertAlign w:val="subscript"/>
        </w:rPr>
        <w:t>2</w:t>
      </w:r>
      <w:r>
        <w:rPr>
          <w:rStyle w:val="NormalCharacter"/>
          <w:rFonts w:ascii="Times New Roman" w:eastAsia="方正小标宋简体" w:hAnsi="Times New Roman"/>
          <w:sz w:val="44"/>
          <w:szCs w:val="32"/>
        </w:rPr>
        <w:t>变化情况</w:t>
      </w:r>
    </w:p>
    <w:p w14:paraId="07BE4353" w14:textId="77777777" w:rsidR="0010449A" w:rsidRDefault="007316F0">
      <w:pPr>
        <w:overflowPunct w:val="0"/>
        <w:topLinePunct/>
        <w:spacing w:line="400" w:lineRule="exact"/>
        <w:jc w:val="right"/>
        <w:outlineLvl w:val="0"/>
        <w:rPr>
          <w:rStyle w:val="NormalCharacter"/>
          <w:rFonts w:ascii="Times New Roman" w:eastAsia="黑体" w:hAnsi="Times New Roman"/>
          <w:sz w:val="24"/>
        </w:rPr>
      </w:pPr>
      <w:r>
        <w:rPr>
          <w:rStyle w:val="NormalCharacter"/>
          <w:rFonts w:ascii="Times New Roman" w:eastAsia="黑体" w:hAnsi="Times New Roman"/>
          <w:sz w:val="24"/>
        </w:rPr>
        <w:t>（微克每立方米）</w:t>
      </w:r>
    </w:p>
    <w:p w14:paraId="29298DD0" w14:textId="77777777" w:rsidR="0010449A" w:rsidRDefault="0010449A">
      <w:pPr>
        <w:pStyle w:val="2"/>
        <w:rPr>
          <w:rFonts w:ascii="Times New Roman" w:hAnsi="Times New Roman"/>
        </w:rPr>
      </w:pP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1"/>
        <w:gridCol w:w="1134"/>
        <w:gridCol w:w="968"/>
        <w:gridCol w:w="1129"/>
        <w:gridCol w:w="1223"/>
        <w:gridCol w:w="1129"/>
        <w:gridCol w:w="1129"/>
        <w:gridCol w:w="1262"/>
        <w:gridCol w:w="1131"/>
        <w:gridCol w:w="1131"/>
        <w:gridCol w:w="1273"/>
      </w:tblGrid>
      <w:tr w:rsidR="0010449A" w14:paraId="0F5DCECE" w14:textId="77777777">
        <w:trPr>
          <w:trHeight w:val="20"/>
          <w:tblHeader/>
          <w:jc w:val="center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2230E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区域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7964C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市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(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州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D9CA6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PM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  <w:vertAlign w:val="subscript"/>
              </w:rPr>
              <w:t>10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919A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 w14:paraId="0F81A02F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2022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AD960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同比</w:t>
            </w:r>
          </w:p>
          <w:p w14:paraId="1EA241D2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D83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O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9FE3B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 w14:paraId="6EAB183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2022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D133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同比</w:t>
            </w:r>
          </w:p>
          <w:p w14:paraId="56DF60E0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458E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NO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456F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 w14:paraId="2D29E80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2022</w:t>
            </w:r>
            <w:r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00C8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同比</w:t>
            </w:r>
          </w:p>
          <w:p w14:paraId="1D02CC21" w14:textId="77777777" w:rsidR="0010449A" w:rsidRDefault="007316F0">
            <w:pPr>
              <w:overflowPunct w:val="0"/>
              <w:topLinePunct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黑体" w:hAnsi="Times New Roman"/>
                <w:spacing w:val="-6"/>
                <w:kern w:val="0"/>
                <w:sz w:val="22"/>
              </w:rPr>
              <w:t>三年均值</w:t>
            </w:r>
          </w:p>
        </w:tc>
      </w:tr>
      <w:tr w:rsidR="0010449A" w14:paraId="25CD85C5" w14:textId="77777777">
        <w:trPr>
          <w:trHeight w:val="20"/>
          <w:jc w:val="center"/>
        </w:trPr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D36CE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成都平原地区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4EED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成都市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4BBF05" w14:textId="77777777" w:rsidR="0010449A" w:rsidRDefault="007316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EBE1A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3DB94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-6.1%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90C2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53A1F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92EE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8901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8D4D4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-7.4%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D96A3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-26.4%</w:t>
            </w:r>
          </w:p>
        </w:tc>
      </w:tr>
      <w:tr w:rsidR="0010449A" w14:paraId="73CDFB56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1A7B6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BE674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德阳市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24DB3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FA961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5.7%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5D94C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22542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02B07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3962D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92554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DE906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-11.5%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5E8B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-16.4%</w:t>
            </w:r>
          </w:p>
        </w:tc>
      </w:tr>
      <w:tr w:rsidR="0010449A" w14:paraId="0951CEEA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30154B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DAC4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绵阳市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B5CA1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16F96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6B83F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2.8%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B3865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159.6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363E2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FB49F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52576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F1261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4E7E5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-7.2%</w:t>
            </w:r>
          </w:p>
        </w:tc>
      </w:tr>
      <w:tr w:rsidR="0010449A" w14:paraId="0D180F2C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B8B6D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092B6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遂宁市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29403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91274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9C38C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3A819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8AFF6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7437E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9188E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3F27F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22.4%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EC30C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20.0%</w:t>
            </w:r>
          </w:p>
        </w:tc>
      </w:tr>
      <w:tr w:rsidR="0010449A" w14:paraId="18BE0D02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ACC8B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EE3B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乐山市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A0F91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81C9C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26442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6.7%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12B31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155.6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6C4D8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E7BA7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E85EF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8EE78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5493F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-6.7%</w:t>
            </w:r>
          </w:p>
        </w:tc>
      </w:tr>
      <w:tr w:rsidR="0010449A" w14:paraId="3A6CEB00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05B843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AB531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眉山市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85F67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4CE8A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863C1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BB132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DA4A6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655B1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63422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ED23E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5.6%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88854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-5.3%</w:t>
            </w:r>
          </w:p>
        </w:tc>
      </w:tr>
      <w:tr w:rsidR="0010449A" w14:paraId="2BA20557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03769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AC43B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雅安市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A70CD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A43BE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9A84F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14.5%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C3AE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9D29F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5F54A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F4A6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174DF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4.3%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175EF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-4.9%</w:t>
            </w:r>
          </w:p>
        </w:tc>
      </w:tr>
      <w:tr w:rsidR="0010449A" w14:paraId="5E191CA3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B3A085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1AD7C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资阳市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095D7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5392E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72DE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E931D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152.6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2ACC8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F5C17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0CE62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E724C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-12.8%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7A339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-22.4%</w:t>
            </w:r>
          </w:p>
        </w:tc>
      </w:tr>
      <w:tr w:rsidR="0010449A" w14:paraId="66E34283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C86B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7CFE0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6E983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D2800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8549C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6D3A7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68641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D461D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BADB7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81191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CC3E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-10.1%</w:t>
            </w:r>
          </w:p>
        </w:tc>
      </w:tr>
      <w:tr w:rsidR="0010449A" w14:paraId="0586C705" w14:textId="77777777">
        <w:trPr>
          <w:trHeight w:val="20"/>
          <w:jc w:val="center"/>
        </w:trPr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B892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川南地区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8CC9F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自贡市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DEBF7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64DC1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5BB18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B7303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C2489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68683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72837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29238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3A7B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-10.0%</w:t>
            </w:r>
          </w:p>
        </w:tc>
      </w:tr>
      <w:tr w:rsidR="0010449A" w14:paraId="6895190D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DB7B3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D204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泸州市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5CEE6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31F93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32CE7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27402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D44C3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BC69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7EAA6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5C34E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-7.8%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66ECB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-20.5%</w:t>
            </w:r>
          </w:p>
        </w:tc>
      </w:tr>
      <w:tr w:rsidR="0010449A" w14:paraId="66A5D413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EEF45F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1A285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内江市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64C97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92C65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CE8EE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4C20D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153.6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48D1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F5223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E6BA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E5A19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-4.2%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7409B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-2.6%</w:t>
            </w:r>
          </w:p>
        </w:tc>
      </w:tr>
      <w:tr w:rsidR="0010449A" w14:paraId="6632C502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5BCE4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C1E16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宜宾市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4B391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DA04F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FC665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F015A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7BFBB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7476F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04F09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FC62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-3.6%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B1771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-8.6%</w:t>
            </w:r>
          </w:p>
        </w:tc>
      </w:tr>
      <w:tr w:rsidR="0010449A" w14:paraId="53BAF8AC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CD024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9DCEE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ED66D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8FDBF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F5741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741BA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54D80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EFD3E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A1964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E9BE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-2.9%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7EACE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-10.9%</w:t>
            </w:r>
          </w:p>
        </w:tc>
      </w:tr>
      <w:tr w:rsidR="0010449A" w14:paraId="744E0653" w14:textId="77777777">
        <w:trPr>
          <w:trHeight w:val="20"/>
          <w:jc w:val="center"/>
        </w:trPr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E2BC85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川东北地区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71296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广元市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40B6E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6389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A54C2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66309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63810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58BCE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53FD4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2957D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-5.0%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1B31A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-21.8%</w:t>
            </w:r>
          </w:p>
        </w:tc>
      </w:tr>
      <w:tr w:rsidR="0010449A" w14:paraId="0E627093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592D0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E2EB9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南充市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833E1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F275E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A25F4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2D4B3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ABF19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613CD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6833B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95AA8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36.4%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BB16B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-3.7%</w:t>
            </w:r>
          </w:p>
        </w:tc>
      </w:tr>
      <w:tr w:rsidR="0010449A" w14:paraId="37E947A6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57D02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9AC1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广安市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CAE1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DEEB1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ECAEB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6.1%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F662A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33ED9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2ED84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2B0F0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EB679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4.6%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F1D79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-14.5%</w:t>
            </w:r>
          </w:p>
        </w:tc>
      </w:tr>
      <w:tr w:rsidR="0010449A" w14:paraId="16D3FF29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6E8C57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A1B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达州市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EA1D6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7D0C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91A85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-14.1%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F37B4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CD27A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785D1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96E54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E6FD6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93669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-2.5%</w:t>
            </w:r>
          </w:p>
        </w:tc>
      </w:tr>
      <w:tr w:rsidR="0010449A" w14:paraId="23EEBD9D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079DF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03FC5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巴中市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1B47A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98987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1E4CD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75FFA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DDDB6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36AC3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78F9B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0FDAF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0CDA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-2.5%</w:t>
            </w:r>
          </w:p>
        </w:tc>
      </w:tr>
      <w:tr w:rsidR="0010449A" w14:paraId="02DCA3D9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CF51F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6BDE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2B1A0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52.1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92A4D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C9755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A8344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EB145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78011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CE544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84E75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5.1%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ACA90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-8.9%</w:t>
            </w:r>
          </w:p>
        </w:tc>
      </w:tr>
      <w:tr w:rsidR="0010449A" w14:paraId="11236F23" w14:textId="77777777">
        <w:trPr>
          <w:trHeight w:val="20"/>
          <w:jc w:val="center"/>
        </w:trPr>
        <w:tc>
          <w:tcPr>
            <w:tcW w:w="19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5866172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攀西高原地区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334C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攀枝花市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9DD62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2CA30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76303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2543B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A4909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4CA08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B7AF3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CAA09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-11.0%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7F63C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-20.5%</w:t>
            </w:r>
          </w:p>
        </w:tc>
      </w:tr>
      <w:tr w:rsidR="0010449A" w14:paraId="366D10A7" w14:textId="77777777">
        <w:trPr>
          <w:trHeight w:val="20"/>
          <w:jc w:val="center"/>
        </w:trPr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3ADA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D8C53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凉山州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BCF87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93A19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AA69C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A8EE4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CA04B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23C20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D7C02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F2FBFF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-12.6%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BA341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-12.6%</w:t>
            </w:r>
          </w:p>
        </w:tc>
      </w:tr>
      <w:tr w:rsidR="0010449A" w14:paraId="77512F18" w14:textId="77777777">
        <w:trPr>
          <w:trHeight w:val="20"/>
          <w:jc w:val="center"/>
        </w:trPr>
        <w:tc>
          <w:tcPr>
            <w:tcW w:w="1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49649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川西高原地区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62A2A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阿坝州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AC573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9A972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19.2%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A643AE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7F5C1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103.6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FD2EE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FC5AFD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3B48F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6A25C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37660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5.2%</w:t>
            </w:r>
          </w:p>
        </w:tc>
      </w:tr>
      <w:tr w:rsidR="0010449A" w14:paraId="1E530B1E" w14:textId="77777777">
        <w:trPr>
          <w:trHeight w:val="20"/>
          <w:jc w:val="center"/>
        </w:trPr>
        <w:tc>
          <w:tcPr>
            <w:tcW w:w="1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899CB" w14:textId="77777777" w:rsidR="0010449A" w:rsidRDefault="0010449A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0ADC8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color w:val="000000"/>
                <w:spacing w:val="-6"/>
                <w:kern w:val="0"/>
                <w:sz w:val="22"/>
              </w:rPr>
              <w:t>甘孜州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78B8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CF9B89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-18.7%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8E937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BBF4A7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A57BE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8EAFC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F9FF8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CC5AD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-13.7%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C50B6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-18.0%</w:t>
            </w:r>
          </w:p>
        </w:tc>
      </w:tr>
      <w:tr w:rsidR="0010449A" w14:paraId="7ED10816" w14:textId="77777777">
        <w:trPr>
          <w:trHeight w:val="20"/>
          <w:jc w:val="center"/>
        </w:trPr>
        <w:tc>
          <w:tcPr>
            <w:tcW w:w="3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2DE472D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pacing w:val="-6"/>
                <w:kern w:val="0"/>
                <w:sz w:val="22"/>
              </w:rPr>
              <w:t>重点城市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5D7BE9" w14:textId="77777777" w:rsidR="0010449A" w:rsidRDefault="007316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678F8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F93D5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B37858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151.8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1C88D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BB1EF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9EADD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24.7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7EC920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F6A2D1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-9.9%</w:t>
            </w:r>
          </w:p>
        </w:tc>
      </w:tr>
      <w:tr w:rsidR="0010449A" w14:paraId="0DCDFD76" w14:textId="77777777">
        <w:trPr>
          <w:trHeight w:val="20"/>
          <w:jc w:val="center"/>
        </w:trPr>
        <w:tc>
          <w:tcPr>
            <w:tcW w:w="3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4301DDE" w14:textId="77777777" w:rsidR="0010449A" w:rsidRDefault="007316F0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pacing w:val="-6"/>
                <w:kern w:val="0"/>
                <w:sz w:val="22"/>
              </w:rPr>
              <w:t>全省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F69A73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900E9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6.2%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8C5E0A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00A5D6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E6D47C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729FC4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812D2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A6DC5B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-1.3%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604F45" w14:textId="77777777" w:rsidR="0010449A" w:rsidRDefault="007316F0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-10.9%</w:t>
            </w:r>
          </w:p>
        </w:tc>
      </w:tr>
    </w:tbl>
    <w:p w14:paraId="328140DB" w14:textId="77777777" w:rsidR="0010449A" w:rsidRDefault="007316F0">
      <w:pPr>
        <w:overflowPunct w:val="0"/>
        <w:topLinePunct/>
        <w:spacing w:line="400" w:lineRule="exac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备注：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．重点城市是指全国</w:t>
      </w:r>
      <w:r>
        <w:rPr>
          <w:rFonts w:ascii="Times New Roman" w:eastAsia="仿宋_GB2312" w:hAnsi="Times New Roman" w:cs="仿宋_GB2312" w:hint="eastAsia"/>
          <w:sz w:val="24"/>
        </w:rPr>
        <w:t>168</w:t>
      </w:r>
      <w:r>
        <w:rPr>
          <w:rFonts w:ascii="Times New Roman" w:eastAsia="仿宋_GB2312" w:hAnsi="Times New Roman" w:cs="仿宋_GB2312" w:hint="eastAsia"/>
          <w:sz w:val="24"/>
        </w:rPr>
        <w:t>个重点城市中我省的</w:t>
      </w:r>
      <w:r>
        <w:rPr>
          <w:rFonts w:ascii="Times New Roman" w:eastAsia="仿宋_GB2312" w:hAnsi="Times New Roman" w:cs="仿宋_GB2312" w:hint="eastAsia"/>
          <w:sz w:val="24"/>
        </w:rPr>
        <w:t>15</w:t>
      </w:r>
      <w:r>
        <w:rPr>
          <w:rFonts w:ascii="Times New Roman" w:eastAsia="仿宋_GB2312" w:hAnsi="Times New Roman" w:cs="仿宋_GB2312" w:hint="eastAsia"/>
          <w:sz w:val="24"/>
        </w:rPr>
        <w:t>个市。</w:t>
      </w:r>
    </w:p>
    <w:p w14:paraId="23A1D2C0" w14:textId="77777777" w:rsidR="0010449A" w:rsidRDefault="007316F0">
      <w:pPr>
        <w:numPr>
          <w:ilvl w:val="0"/>
          <w:numId w:val="2"/>
        </w:numPr>
        <w:overflowPunct w:val="0"/>
        <w:topLinePunct/>
        <w:spacing w:line="400" w:lineRule="exact"/>
        <w:ind w:firstLineChars="300" w:firstLine="72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三年均值指</w:t>
      </w:r>
      <w:r>
        <w:rPr>
          <w:rFonts w:ascii="Times New Roman" w:eastAsia="仿宋_GB2312" w:hAnsi="Times New Roman" w:cs="仿宋_GB2312" w:hint="eastAsia"/>
          <w:sz w:val="24"/>
        </w:rPr>
        <w:t>2019</w:t>
      </w:r>
      <w:r>
        <w:rPr>
          <w:rFonts w:ascii="Times New Roman" w:eastAsia="仿宋_GB2312" w:hAnsi="Times New Roman" w:cs="仿宋_GB2312" w:hint="eastAsia"/>
          <w:sz w:val="24"/>
        </w:rPr>
        <w:t>—</w:t>
      </w:r>
      <w:r>
        <w:rPr>
          <w:rFonts w:ascii="Times New Roman" w:eastAsia="仿宋_GB2312" w:hAnsi="Times New Roman" w:cs="仿宋_GB2312" w:hint="eastAsia"/>
          <w:sz w:val="24"/>
        </w:rPr>
        <w:t>2021</w:t>
      </w:r>
      <w:r>
        <w:rPr>
          <w:rFonts w:ascii="Times New Roman" w:eastAsia="仿宋_GB2312" w:hAnsi="Times New Roman" w:cs="仿宋_GB2312" w:hint="eastAsia"/>
          <w:sz w:val="24"/>
        </w:rPr>
        <w:t>年同期平均值。</w:t>
      </w:r>
    </w:p>
    <w:p w14:paraId="121EC447" w14:textId="77777777" w:rsidR="0010449A" w:rsidRDefault="007316F0">
      <w:pPr>
        <w:numPr>
          <w:ilvl w:val="0"/>
          <w:numId w:val="2"/>
        </w:numPr>
        <w:overflowPunct w:val="0"/>
        <w:topLinePunct/>
        <w:spacing w:line="400" w:lineRule="exact"/>
        <w:ind w:firstLineChars="300" w:firstLine="7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数据来源为国控站实测数据。</w:t>
      </w:r>
    </w:p>
    <w:p w14:paraId="415C97EF" w14:textId="77777777" w:rsidR="0010449A" w:rsidRDefault="0010449A" w:rsidP="008E7914">
      <w:pPr>
        <w:overflowPunct w:val="0"/>
        <w:topLinePunct/>
        <w:spacing w:line="540" w:lineRule="exact"/>
        <w:ind w:right="880"/>
        <w:jc w:val="right"/>
        <w:outlineLvl w:val="0"/>
        <w:rPr>
          <w:rFonts w:ascii="Times New Roman" w:eastAsia="方正小标宋简体" w:hAnsi="Times New Roman" w:hint="eastAsia"/>
          <w:sz w:val="44"/>
          <w:szCs w:val="32"/>
        </w:rPr>
        <w:sectPr w:rsidR="0010449A" w:rsidSect="003F41F1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588" w:right="2098" w:bottom="1474" w:left="1247" w:header="851" w:footer="992" w:gutter="0"/>
          <w:cols w:space="720"/>
          <w:docGrid w:type="lines" w:linePitch="312"/>
        </w:sectPr>
      </w:pPr>
    </w:p>
    <w:p w14:paraId="24B0AA8F" w14:textId="023B331F" w:rsidR="0010449A" w:rsidRDefault="0010449A" w:rsidP="00FF39D1">
      <w:pPr>
        <w:overflowPunct w:val="0"/>
        <w:topLinePunct/>
        <w:spacing w:line="600" w:lineRule="exact"/>
        <w:rPr>
          <w:rFonts w:ascii="Times New Roman" w:hAnsi="Times New Roman" w:hint="eastAsia"/>
        </w:rPr>
      </w:pPr>
    </w:p>
    <w:sectPr w:rsidR="0010449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474" w:bottom="1247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9851" w14:textId="77777777" w:rsidR="003F41F1" w:rsidRDefault="003F41F1">
      <w:r>
        <w:separator/>
      </w:r>
    </w:p>
  </w:endnote>
  <w:endnote w:type="continuationSeparator" w:id="0">
    <w:p w14:paraId="77380D76" w14:textId="77777777" w:rsidR="003F41F1" w:rsidRDefault="003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7749" w14:textId="77777777" w:rsidR="0010449A" w:rsidRDefault="0010449A">
    <w:pPr>
      <w:suppressAutoHyphens/>
      <w:overflowPunct w:val="0"/>
      <w:autoSpaceDE w:val="0"/>
      <w:autoSpaceDN w:val="0"/>
      <w:adjustRightInd w:val="0"/>
      <w:textAlignment w:val="baseline"/>
      <w:rPr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D3DB" w14:textId="77777777" w:rsidR="0010449A" w:rsidRDefault="00000000">
    <w:pPr>
      <w:suppressAutoHyphens/>
      <w:overflowPunct w:val="0"/>
      <w:autoSpaceDE w:val="0"/>
      <w:autoSpaceDN w:val="0"/>
      <w:adjustRightInd w:val="0"/>
      <w:textAlignment w:val="baseline"/>
      <w:rPr>
        <w:sz w:val="20"/>
        <w:szCs w:val="24"/>
      </w:rPr>
    </w:pPr>
    <w:r>
      <w:rPr>
        <w:sz w:val="20"/>
        <w:szCs w:val="24"/>
      </w:rPr>
      <w:pict w14:anchorId="25B38CF8">
        <v:rect id="矩形 1" o:spid="_x0000_s1026" style="position:absolute;left:0;text-align:left;margin-left:-28pt;margin-top:-99.45pt;width:33.2pt;height:88.4pt;z-index:-2;mso-width-percent:400;mso-height-percent:200;mso-width-percent:400;mso-height-percent:200;mso-width-relative:margin;mso-height-relative:margin" o:preferrelative="t" stroked="f">
          <v:textbox style="layout-flow:vertical;mso-next-textbox:#矩形 1;mso-fit-shape-to-text:t">
            <w:txbxContent>
              <w:p w14:paraId="04B35A7D" w14:textId="77777777" w:rsidR="0010449A" w:rsidRDefault="007316F0">
                <w:pPr>
                  <w:suppressAutoHyphens/>
                  <w:overflowPunct w:val="0"/>
                  <w:autoSpaceDE w:val="0"/>
                  <w:autoSpaceDN w:val="0"/>
                  <w:adjustRightInd w:val="0"/>
                  <w:ind w:leftChars="100" w:left="210" w:rightChars="100" w:right="210"/>
                  <w:jc w:val="right"/>
                  <w:textAlignment w:val="baseline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C01FA" w:rsidRPr="00EC01FA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BFA6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lef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A1C6" w14:textId="77777777" w:rsidR="0010449A" w:rsidRDefault="007316F0">
    <w:pPr>
      <w:overflowPunct w:val="0"/>
      <w:autoSpaceDE w:val="0"/>
      <w:autoSpaceDN w:val="0"/>
      <w:adjustRightInd w:val="0"/>
      <w:ind w:leftChars="100" w:left="210" w:rightChars="100" w:right="210"/>
      <w:jc w:val="right"/>
      <w:textAlignment w:val="baseline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C01FA" w:rsidRPr="00EC01FA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6B5" w14:textId="77777777" w:rsidR="003F41F1" w:rsidRDefault="003F41F1">
      <w:r>
        <w:separator/>
      </w:r>
    </w:p>
  </w:footnote>
  <w:footnote w:type="continuationSeparator" w:id="0">
    <w:p w14:paraId="477920F9" w14:textId="77777777" w:rsidR="003F41F1" w:rsidRDefault="003F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255C" w14:textId="77777777" w:rsidR="0010449A" w:rsidRDefault="00000000">
    <w:pPr>
      <w:suppressAutoHyphens/>
    </w:pPr>
    <w:r>
      <w:pict w14:anchorId="7B026397">
        <v:rect id="矩形 2" o:spid="_x0000_s1025" style="position:absolute;left:0;text-align:left;margin-left:-28.2pt;margin-top:33.95pt;width:33.2pt;height:88.4pt;z-index:-1;mso-width-percent:400;mso-height-percent:200;mso-width-percent:400;mso-height-percent:200;mso-width-relative:margin;mso-height-relative:margin" o:preferrelative="t" stroked="f">
          <v:textbox style="layout-flow:vertical;mso-next-textbox:#矩形 2;mso-fit-shape-to-text:t">
            <w:txbxContent>
              <w:p w14:paraId="4BEB91B1" w14:textId="77777777" w:rsidR="0010449A" w:rsidRDefault="007316F0">
                <w:pPr>
                  <w:suppressAutoHyphens/>
                  <w:overflowPunct w:val="0"/>
                  <w:autoSpaceDE w:val="0"/>
                  <w:autoSpaceDN w:val="0"/>
                  <w:adjustRightInd w:val="0"/>
                  <w:ind w:leftChars="100" w:left="210" w:rightChars="100" w:right="210"/>
                  <w:jc w:val="left"/>
                  <w:textAlignment w:val="baseline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C01FA" w:rsidRPr="00EC01FA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210C" w14:textId="77777777" w:rsidR="0010449A" w:rsidRDefault="0010449A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8668" w14:textId="77777777" w:rsidR="0010449A" w:rsidRDefault="0010449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74F6" w14:textId="77777777" w:rsidR="0010449A" w:rsidRDefault="00104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．"/>
      <w:lvlJc w:val="left"/>
    </w:lvl>
  </w:abstractNum>
  <w:num w:numId="1" w16cid:durableId="982925431">
    <w:abstractNumId w:val="1"/>
  </w:num>
  <w:num w:numId="2" w16cid:durableId="13604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Moves/>
  <w:documentProtection w:edit="readOnly" w:enforcement="0"/>
  <w:defaultTabStop w:val="420"/>
  <w:evenAndOddHeaders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JmMmYwYTEwZjMxNDNiZDA4NzA0Mjc4ZDRmMzJiNTcifQ=="/>
    <w:docVar w:name="KGWebUrl" w:val="http://10.194.22.238:8089/seeyon/officeservlet"/>
  </w:docVars>
  <w:rsids>
    <w:rsidRoot w:val="00172A27"/>
    <w:rsid w:val="CF6B9CC5"/>
    <w:rsid w:val="000001AC"/>
    <w:rsid w:val="00000DF5"/>
    <w:rsid w:val="00004919"/>
    <w:rsid w:val="0003232C"/>
    <w:rsid w:val="000552BA"/>
    <w:rsid w:val="00077E00"/>
    <w:rsid w:val="000931F4"/>
    <w:rsid w:val="000B0564"/>
    <w:rsid w:val="000E7AFE"/>
    <w:rsid w:val="000E7C18"/>
    <w:rsid w:val="000F780F"/>
    <w:rsid w:val="0010449A"/>
    <w:rsid w:val="00110437"/>
    <w:rsid w:val="00115476"/>
    <w:rsid w:val="00172A27"/>
    <w:rsid w:val="001C749D"/>
    <w:rsid w:val="001E17C1"/>
    <w:rsid w:val="00201D68"/>
    <w:rsid w:val="00206814"/>
    <w:rsid w:val="00251D86"/>
    <w:rsid w:val="00254F47"/>
    <w:rsid w:val="00274AB4"/>
    <w:rsid w:val="002A4C69"/>
    <w:rsid w:val="002A7840"/>
    <w:rsid w:val="002B2332"/>
    <w:rsid w:val="002B5FC3"/>
    <w:rsid w:val="002E08BB"/>
    <w:rsid w:val="002E1849"/>
    <w:rsid w:val="0033296C"/>
    <w:rsid w:val="00357C12"/>
    <w:rsid w:val="0036658B"/>
    <w:rsid w:val="00367B0E"/>
    <w:rsid w:val="003832A6"/>
    <w:rsid w:val="00390B29"/>
    <w:rsid w:val="003A5FE5"/>
    <w:rsid w:val="003B191E"/>
    <w:rsid w:val="003E0A42"/>
    <w:rsid w:val="003E0B43"/>
    <w:rsid w:val="003F18A0"/>
    <w:rsid w:val="003F3D11"/>
    <w:rsid w:val="003F41F1"/>
    <w:rsid w:val="003F539F"/>
    <w:rsid w:val="0042468E"/>
    <w:rsid w:val="0042725F"/>
    <w:rsid w:val="00437F29"/>
    <w:rsid w:val="004479C1"/>
    <w:rsid w:val="00485AFB"/>
    <w:rsid w:val="004C3B59"/>
    <w:rsid w:val="004C7C09"/>
    <w:rsid w:val="004D03A6"/>
    <w:rsid w:val="004D72A3"/>
    <w:rsid w:val="004E377F"/>
    <w:rsid w:val="004F067D"/>
    <w:rsid w:val="0052428D"/>
    <w:rsid w:val="00526A8D"/>
    <w:rsid w:val="00550D6C"/>
    <w:rsid w:val="005A3AB2"/>
    <w:rsid w:val="005C0CC4"/>
    <w:rsid w:val="005F2EEF"/>
    <w:rsid w:val="005F6D9B"/>
    <w:rsid w:val="006A71C7"/>
    <w:rsid w:val="006D64F9"/>
    <w:rsid w:val="006E0DB8"/>
    <w:rsid w:val="00711E04"/>
    <w:rsid w:val="00725F5F"/>
    <w:rsid w:val="007316F0"/>
    <w:rsid w:val="00763D87"/>
    <w:rsid w:val="007B6912"/>
    <w:rsid w:val="007B799D"/>
    <w:rsid w:val="007C3DF2"/>
    <w:rsid w:val="007C4209"/>
    <w:rsid w:val="007E22CA"/>
    <w:rsid w:val="007E7ED0"/>
    <w:rsid w:val="00802E2D"/>
    <w:rsid w:val="00823CA7"/>
    <w:rsid w:val="00854747"/>
    <w:rsid w:val="00863506"/>
    <w:rsid w:val="008867CE"/>
    <w:rsid w:val="00892E80"/>
    <w:rsid w:val="00894938"/>
    <w:rsid w:val="008B12F5"/>
    <w:rsid w:val="008D7080"/>
    <w:rsid w:val="008D7D51"/>
    <w:rsid w:val="008E7914"/>
    <w:rsid w:val="008F73B1"/>
    <w:rsid w:val="00906AC1"/>
    <w:rsid w:val="00912E78"/>
    <w:rsid w:val="00925F02"/>
    <w:rsid w:val="00935E8F"/>
    <w:rsid w:val="00961EB4"/>
    <w:rsid w:val="00982C87"/>
    <w:rsid w:val="009964BE"/>
    <w:rsid w:val="009D0F2C"/>
    <w:rsid w:val="009E7126"/>
    <w:rsid w:val="009F145D"/>
    <w:rsid w:val="009F4DD8"/>
    <w:rsid w:val="009F7B72"/>
    <w:rsid w:val="00A32AAA"/>
    <w:rsid w:val="00A341E0"/>
    <w:rsid w:val="00A7168C"/>
    <w:rsid w:val="00A73E2B"/>
    <w:rsid w:val="00A93F80"/>
    <w:rsid w:val="00AC2EC5"/>
    <w:rsid w:val="00AD37AE"/>
    <w:rsid w:val="00AD634A"/>
    <w:rsid w:val="00B247F8"/>
    <w:rsid w:val="00B4572C"/>
    <w:rsid w:val="00B54A4D"/>
    <w:rsid w:val="00B5532D"/>
    <w:rsid w:val="00B67905"/>
    <w:rsid w:val="00B75D03"/>
    <w:rsid w:val="00B87097"/>
    <w:rsid w:val="00B9538C"/>
    <w:rsid w:val="00BB1CC4"/>
    <w:rsid w:val="00BE530B"/>
    <w:rsid w:val="00C129CB"/>
    <w:rsid w:val="00C14A8B"/>
    <w:rsid w:val="00C32EB3"/>
    <w:rsid w:val="00C360FE"/>
    <w:rsid w:val="00C706AD"/>
    <w:rsid w:val="00C71AE5"/>
    <w:rsid w:val="00C822C2"/>
    <w:rsid w:val="00C87D45"/>
    <w:rsid w:val="00CB34C7"/>
    <w:rsid w:val="00CC4AED"/>
    <w:rsid w:val="00CC7017"/>
    <w:rsid w:val="00CF056F"/>
    <w:rsid w:val="00D2335C"/>
    <w:rsid w:val="00D43012"/>
    <w:rsid w:val="00D7456F"/>
    <w:rsid w:val="00D75BFA"/>
    <w:rsid w:val="00DC0C5C"/>
    <w:rsid w:val="00DE544E"/>
    <w:rsid w:val="00E17ADB"/>
    <w:rsid w:val="00E3309B"/>
    <w:rsid w:val="00E42253"/>
    <w:rsid w:val="00E478BD"/>
    <w:rsid w:val="00E503F3"/>
    <w:rsid w:val="00E618E0"/>
    <w:rsid w:val="00E77B73"/>
    <w:rsid w:val="00E93C2D"/>
    <w:rsid w:val="00EA3CB8"/>
    <w:rsid w:val="00EB1587"/>
    <w:rsid w:val="00EC01FA"/>
    <w:rsid w:val="00EF2486"/>
    <w:rsid w:val="00F06FDC"/>
    <w:rsid w:val="00F24F90"/>
    <w:rsid w:val="00F63DDC"/>
    <w:rsid w:val="00F7324A"/>
    <w:rsid w:val="00F76B4B"/>
    <w:rsid w:val="00FD5C12"/>
    <w:rsid w:val="00FD6144"/>
    <w:rsid w:val="00FF39D1"/>
    <w:rsid w:val="00FF6677"/>
    <w:rsid w:val="08BE2FAD"/>
    <w:rsid w:val="0A742AB5"/>
    <w:rsid w:val="0C9F0748"/>
    <w:rsid w:val="1652708A"/>
    <w:rsid w:val="27777ECB"/>
    <w:rsid w:val="2B716C84"/>
    <w:rsid w:val="2D7B570A"/>
    <w:rsid w:val="2E7B7D78"/>
    <w:rsid w:val="36465548"/>
    <w:rsid w:val="3757357E"/>
    <w:rsid w:val="437640F6"/>
    <w:rsid w:val="45657522"/>
    <w:rsid w:val="48D934F2"/>
    <w:rsid w:val="49656A6D"/>
    <w:rsid w:val="4FED287A"/>
    <w:rsid w:val="532365B3"/>
    <w:rsid w:val="62347853"/>
    <w:rsid w:val="65AA052C"/>
    <w:rsid w:val="69E56C19"/>
    <w:rsid w:val="6AD71852"/>
    <w:rsid w:val="6AE264FA"/>
    <w:rsid w:val="6C1B66CA"/>
    <w:rsid w:val="6C3D64DF"/>
    <w:rsid w:val="6CB63C68"/>
    <w:rsid w:val="6FFF09A7"/>
    <w:rsid w:val="747E45D6"/>
    <w:rsid w:val="76C65A0C"/>
    <w:rsid w:val="79023438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8EBDF9"/>
  <w15:docId w15:val="{78DF2209-E285-422B-BB07-23C4F41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autoRedefine/>
    <w:qFormat/>
    <w:rPr>
      <w:rFonts w:ascii="等线" w:eastAsia="等线" w:hAnsi="等线" w:cs="Times New Roman"/>
      <w:lang w:val="en-US" w:eastAsia="zh-CN" w:bidi="ar-SA"/>
    </w:rPr>
  </w:style>
  <w:style w:type="character" w:customStyle="1" w:styleId="font11">
    <w:name w:val="font11"/>
    <w:autoRedefine/>
    <w:qFormat/>
    <w:rPr>
      <w:rFonts w:ascii="仿宋_GB2312" w:eastAsia="仿宋_GB2312" w:hAnsi="Calibri" w:cs="仿宋_GB2312" w:hint="eastAsia"/>
      <w:color w:val="000000"/>
      <w:sz w:val="22"/>
      <w:szCs w:val="22"/>
      <w:u w:val="none"/>
    </w:rPr>
  </w:style>
  <w:style w:type="character" w:customStyle="1" w:styleId="a7">
    <w:name w:val="页眉 字符"/>
    <w:link w:val="a6"/>
    <w:autoRedefine/>
    <w:qFormat/>
    <w:rPr>
      <w:rFonts w:cs="Times New Roman"/>
      <w:kern w:val="2"/>
      <w:sz w:val="18"/>
      <w:szCs w:val="18"/>
    </w:rPr>
  </w:style>
  <w:style w:type="character" w:customStyle="1" w:styleId="a5">
    <w:name w:val="页脚 字符"/>
    <w:link w:val="a4"/>
    <w:autoRedefine/>
    <w:qFormat/>
    <w:rPr>
      <w:rFonts w:cs="Times New Roman"/>
      <w:kern w:val="2"/>
      <w:sz w:val="18"/>
      <w:szCs w:val="18"/>
    </w:rPr>
  </w:style>
  <w:style w:type="character" w:customStyle="1" w:styleId="font21">
    <w:name w:val="font2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  <customShpInfo spid="_x0000_s2051"/>
    <customShpInfo spid="_x0000_s2052"/>
    <customShpInfo spid="_x0000_s2053"/>
    <customShpInfo spid="_x0000_s2054"/>
    <customShpInfo spid="_x0000_s2055"/>
    <customShpInfo spid="_x0000_s2059"/>
    <customShpInfo spid="_x0000_s2060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 川 省 污 染 防 治 攻 坚 战</dc:title>
  <dc:creator>致远</dc:creator>
  <cp:lastModifiedBy>jing zhang</cp:lastModifiedBy>
  <cp:revision>127</cp:revision>
  <cp:lastPrinted>2024-03-20T08:54:00Z</cp:lastPrinted>
  <dcterms:created xsi:type="dcterms:W3CDTF">2023-08-21T22:29:00Z</dcterms:created>
  <dcterms:modified xsi:type="dcterms:W3CDTF">2024-03-28T08:26:00Z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CE8CF62088D04662BF2F70899A0AD05B_13</vt:lpwstr>
  </property>
</Properties>
</file>